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B4FC66D" w:rsidR="00872C9D" w:rsidRPr="00BC2BFE" w:rsidRDefault="007370C8" w:rsidP="00BC2BFE">
      <w:pPr>
        <w:pStyle w:val="Ttulo1"/>
        <w:jc w:val="center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KINESIOLOGÍA</w:t>
      </w:r>
    </w:p>
    <w:p w14:paraId="52642F58" w14:textId="7E493307" w:rsidR="00BC2BFE" w:rsidRPr="00BC2BFE" w:rsidRDefault="00BC2BFE" w:rsidP="00BC2BFE">
      <w:pPr>
        <w:jc w:val="center"/>
        <w:rPr>
          <w:b/>
          <w:bCs/>
          <w:sz w:val="24"/>
          <w:szCs w:val="24"/>
        </w:rPr>
      </w:pPr>
      <w:r w:rsidRPr="00BC2BFE">
        <w:rPr>
          <w:b/>
          <w:bCs/>
          <w:sz w:val="24"/>
          <w:szCs w:val="24"/>
        </w:rPr>
        <w:t>BIBLIOGRAFÍA SUGERIDA EXAMEN DE CONCURSO DE INGRESO A RESIDENCIAS 2026</w:t>
      </w:r>
    </w:p>
    <w:p w14:paraId="00000002" w14:textId="77777777" w:rsidR="00872C9D" w:rsidRDefault="00872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F781E4A" w14:textId="77777777" w:rsidR="00920A55" w:rsidRDefault="00920A55" w:rsidP="00920A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proofErr w:type="spellStart"/>
      <w:r>
        <w:t>Hernandez</w:t>
      </w:r>
      <w:proofErr w:type="spellEnd"/>
      <w:r>
        <w:t xml:space="preserve">, D., &amp; </w:t>
      </w:r>
      <w:proofErr w:type="spellStart"/>
      <w:r>
        <w:t>Colls</w:t>
      </w:r>
      <w:proofErr w:type="spellEnd"/>
      <w:r>
        <w:t xml:space="preserve">. (2022). Técnicas </w:t>
      </w:r>
      <w:proofErr w:type="spellStart"/>
      <w:r>
        <w:t>Kinesicas</w:t>
      </w:r>
      <w:proofErr w:type="spellEnd"/>
      <w:r>
        <w:t xml:space="preserve"> y </w:t>
      </w:r>
      <w:proofErr w:type="gramStart"/>
      <w:r>
        <w:t>Rehabilitación .</w:t>
      </w:r>
      <w:proofErr w:type="gramEnd"/>
      <w:r>
        <w:t xml:space="preserve"> Ed Eudeba.</w:t>
      </w:r>
    </w:p>
    <w:p w14:paraId="5E2EC650" w14:textId="77777777" w:rsidR="00920A55" w:rsidRDefault="00920A55" w:rsidP="00920A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Ley 26529 Derechos del Paciente. (2009). Argentina. Obtenido de https://www.argentina.gob.ar/normativa/nacional/ley-26529-160432</w:t>
      </w:r>
    </w:p>
    <w:p w14:paraId="437AC534" w14:textId="77777777" w:rsidR="00920A55" w:rsidRDefault="00920A55" w:rsidP="00920A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Macias Merlo, L., &amp; Fagoaga Mata, J. (2002). Fisioterapia en pediatría. España: </w:t>
      </w:r>
      <w:proofErr w:type="spellStart"/>
      <w:r>
        <w:t>McGRAW-HILL</w:t>
      </w:r>
      <w:proofErr w:type="spellEnd"/>
      <w:r>
        <w:t>.</w:t>
      </w:r>
    </w:p>
    <w:p w14:paraId="57EC2312" w14:textId="77777777" w:rsidR="00920A55" w:rsidRDefault="00920A55" w:rsidP="00920A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Marc, A., &amp; </w:t>
      </w:r>
      <w:proofErr w:type="spellStart"/>
      <w:r>
        <w:t>Delplanque</w:t>
      </w:r>
      <w:proofErr w:type="spellEnd"/>
      <w:r>
        <w:t>, D. (2002). Fisioterapia respiratoria Del diagnóstico al proyecto terapéutico. Masson.</w:t>
      </w:r>
    </w:p>
    <w:p w14:paraId="190A58CF" w14:textId="77777777" w:rsidR="00920A55" w:rsidRDefault="00920A55" w:rsidP="00920A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proofErr w:type="spellStart"/>
      <w:r>
        <w:t>Postiaux</w:t>
      </w:r>
      <w:proofErr w:type="spellEnd"/>
      <w:r>
        <w:t>, G. (2001). Fisioterapia Respiratoria en el niño. España: McGraw-Hill. Interamericana.</w:t>
      </w:r>
    </w:p>
    <w:p w14:paraId="3CFDCCEC" w14:textId="77777777" w:rsidR="00920A55" w:rsidRDefault="00920A55" w:rsidP="00920A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Rehabilitación </w:t>
      </w:r>
      <w:proofErr w:type="gramStart"/>
      <w:r>
        <w:t>Infantil .</w:t>
      </w:r>
      <w:proofErr w:type="gramEnd"/>
      <w:r>
        <w:t xml:space="preserve"> (2012). Panamericana.</w:t>
      </w:r>
    </w:p>
    <w:p w14:paraId="6FAB5DC3" w14:textId="77777777" w:rsidR="00920A55" w:rsidRDefault="00920A55" w:rsidP="00920A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SAP. (2016). Consenso sobre el cuidado del niño con </w:t>
      </w:r>
      <w:proofErr w:type="spellStart"/>
      <w:r>
        <w:t>traqueotomia</w:t>
      </w:r>
      <w:proofErr w:type="spellEnd"/>
      <w:r>
        <w:t xml:space="preserve">. </w:t>
      </w:r>
    </w:p>
    <w:p w14:paraId="1C38EE7D" w14:textId="77777777" w:rsidR="00920A55" w:rsidRDefault="00920A55" w:rsidP="00920A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SAP. (2021). Consenso </w:t>
      </w:r>
      <w:proofErr w:type="spellStart"/>
      <w:r>
        <w:t>Guia</w:t>
      </w:r>
      <w:proofErr w:type="spellEnd"/>
      <w:r>
        <w:t xml:space="preserve"> de diagnóstico y tratamiento de pacientes con Fibrosis Quística. </w:t>
      </w:r>
    </w:p>
    <w:p w14:paraId="4F21F392" w14:textId="77777777" w:rsidR="00920A55" w:rsidRDefault="00920A55" w:rsidP="00920A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SAP. (2021). Recomendaciones para el manejo de las infecciones respiratorias agudas bajas en menores de 2 años. </w:t>
      </w:r>
    </w:p>
    <w:p w14:paraId="0923415A" w14:textId="648A10C9" w:rsidR="00920A55" w:rsidRDefault="00920A55" w:rsidP="00920A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proofErr w:type="spellStart"/>
      <w:r>
        <w:t>Silberman</w:t>
      </w:r>
      <w:proofErr w:type="spellEnd"/>
      <w:r>
        <w:t xml:space="preserve">, &amp; </w:t>
      </w:r>
      <w:proofErr w:type="spellStart"/>
      <w:r>
        <w:t>Varaona</w:t>
      </w:r>
      <w:proofErr w:type="spellEnd"/>
      <w:r>
        <w:t>. (s.f.). Ortopedia y traumatología. Panamericana.</w:t>
      </w:r>
    </w:p>
    <w:p w14:paraId="16105DF5" w14:textId="6125FB36" w:rsidR="00A96794" w:rsidRDefault="00A96794" w:rsidP="00920A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Ley de derechos del paciente 26.529 y sus modificatorias (26.742 y 26.812)</w:t>
      </w:r>
    </w:p>
    <w:p w14:paraId="175BADAE" w14:textId="0CF12F49" w:rsidR="00BC2BFE" w:rsidRDefault="00BC2BFE" w:rsidP="00A96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sectPr w:rsidR="00BC2BFE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3FEE6" w14:textId="77777777" w:rsidR="008670DA" w:rsidRDefault="008670DA" w:rsidP="00BC2BFE">
      <w:pPr>
        <w:spacing w:after="0" w:line="240" w:lineRule="auto"/>
      </w:pPr>
      <w:r>
        <w:separator/>
      </w:r>
    </w:p>
  </w:endnote>
  <w:endnote w:type="continuationSeparator" w:id="0">
    <w:p w14:paraId="7237A2F3" w14:textId="77777777" w:rsidR="008670DA" w:rsidRDefault="008670DA" w:rsidP="00BC2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92744C-95DD-401B-A504-89F06C810FE0}"/>
    <w:embedBold r:id="rId2" w:fontKey="{AB727955-C81C-4BD1-A59C-ECAC71DBAF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616112D-34D0-4EB1-8911-3836339BED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F46D775-EE28-4B66-A2A3-E0B59B44DB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5CA26" w14:textId="77777777" w:rsidR="008670DA" w:rsidRDefault="008670DA" w:rsidP="00BC2BFE">
      <w:pPr>
        <w:spacing w:after="0" w:line="240" w:lineRule="auto"/>
      </w:pPr>
      <w:r>
        <w:separator/>
      </w:r>
    </w:p>
  </w:footnote>
  <w:footnote w:type="continuationSeparator" w:id="0">
    <w:p w14:paraId="4D932A4E" w14:textId="77777777" w:rsidR="008670DA" w:rsidRDefault="008670DA" w:rsidP="00BC2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C0157" w14:textId="77777777" w:rsidR="00BC2BFE" w:rsidRDefault="00BC2BFE" w:rsidP="00BC2BFE">
    <w:pPr>
      <w:widowControl w:val="0"/>
      <w:spacing w:before="92" w:line="240" w:lineRule="auto"/>
      <w:rPr>
        <w:b/>
        <w:bCs/>
        <w:color w:val="0000FF"/>
        <w:sz w:val="24"/>
        <w:szCs w:val="24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49D95421" wp14:editId="317D4E41">
          <wp:simplePos x="0" y="0"/>
          <wp:positionH relativeFrom="column">
            <wp:posOffset>2462213</wp:posOffset>
          </wp:positionH>
          <wp:positionV relativeFrom="paragraph">
            <wp:posOffset>-152399</wp:posOffset>
          </wp:positionV>
          <wp:extent cx="690563" cy="12954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563" cy="129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DC7379" w14:textId="77777777" w:rsidR="00BC2BFE" w:rsidRDefault="00BC2BFE" w:rsidP="00BC2BFE">
    <w:pPr>
      <w:widowControl w:val="0"/>
      <w:spacing w:before="92" w:line="240" w:lineRule="auto"/>
      <w:rPr>
        <w:b/>
        <w:bCs/>
        <w:color w:val="0000FF"/>
        <w:sz w:val="24"/>
        <w:szCs w:val="24"/>
      </w:rPr>
    </w:pPr>
  </w:p>
  <w:p w14:paraId="7D46AF03" w14:textId="77777777" w:rsidR="00BC2BFE" w:rsidRDefault="00BC2BFE" w:rsidP="00BC2BFE">
    <w:pPr>
      <w:widowControl w:val="0"/>
      <w:spacing w:before="92" w:line="240" w:lineRule="auto"/>
      <w:rPr>
        <w:b/>
        <w:bCs/>
        <w:color w:val="0000FF"/>
        <w:sz w:val="24"/>
        <w:szCs w:val="24"/>
      </w:rPr>
    </w:pPr>
  </w:p>
  <w:p w14:paraId="1BB4FFED" w14:textId="77777777" w:rsidR="00BC2BFE" w:rsidRDefault="00BC2BFE" w:rsidP="00BC2BFE">
    <w:pPr>
      <w:widowControl w:val="0"/>
      <w:spacing w:before="92" w:line="240" w:lineRule="auto"/>
      <w:rPr>
        <w:b/>
        <w:bCs/>
        <w:color w:val="0000FF"/>
        <w:sz w:val="24"/>
        <w:szCs w:val="24"/>
      </w:rPr>
    </w:pPr>
  </w:p>
  <w:p w14:paraId="09CAE810" w14:textId="77777777" w:rsidR="00BC2BFE" w:rsidRDefault="00BC2BFE" w:rsidP="00BC2BFE">
    <w:pPr>
      <w:widowControl w:val="0"/>
      <w:spacing w:before="92" w:line="240" w:lineRule="auto"/>
      <w:rPr>
        <w:rFonts w:ascii="Times New Roman" w:eastAsia="Times New Roman" w:hAnsi="Times New Roman" w:cs="Times New Roman"/>
        <w:b/>
        <w:bCs/>
        <w:color w:val="0000FF"/>
        <w:sz w:val="24"/>
        <w:szCs w:val="24"/>
      </w:rPr>
    </w:pPr>
  </w:p>
  <w:p w14:paraId="483573CC" w14:textId="77777777" w:rsidR="00BC2BFE" w:rsidRDefault="00BC2BFE" w:rsidP="00BC2BFE">
    <w:pPr>
      <w:widowControl w:val="0"/>
      <w:spacing w:before="92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                           </w:t>
    </w:r>
    <w:r>
      <w:rPr>
        <w:rFonts w:ascii="Times New Roman" w:eastAsia="Times New Roman" w:hAnsi="Times New Roman" w:cs="Times New Roman"/>
        <w:sz w:val="24"/>
        <w:szCs w:val="24"/>
      </w:rPr>
      <w:t xml:space="preserve">“Año del 90 Aniversario de la Fiesta </w:t>
    </w:r>
    <w:proofErr w:type="gramStart"/>
    <w:r>
      <w:rPr>
        <w:rFonts w:ascii="Times New Roman" w:eastAsia="Times New Roman" w:hAnsi="Times New Roman" w:cs="Times New Roman"/>
        <w:sz w:val="24"/>
        <w:szCs w:val="24"/>
      </w:rPr>
      <w:t>Nacional  de</w:t>
    </w:r>
    <w:proofErr w:type="gramEnd"/>
    <w:r>
      <w:rPr>
        <w:rFonts w:ascii="Times New Roman" w:eastAsia="Times New Roman" w:hAnsi="Times New Roman" w:cs="Times New Roman"/>
        <w:sz w:val="24"/>
        <w:szCs w:val="24"/>
      </w:rPr>
      <w:t xml:space="preserve"> la Vendimia”</w:t>
    </w:r>
  </w:p>
  <w:p w14:paraId="45A8259C" w14:textId="77777777" w:rsidR="00BC2BFE" w:rsidRDefault="00BC2BFE" w:rsidP="00BC2BFE">
    <w:pPr>
      <w:widowControl w:val="0"/>
      <w:spacing w:before="92" w:line="240" w:lineRule="auto"/>
      <w:rPr>
        <w:b/>
        <w:bCs/>
        <w:color w:val="0000FF"/>
        <w:sz w:val="24"/>
        <w:szCs w:val="24"/>
      </w:rPr>
    </w:pPr>
  </w:p>
  <w:p w14:paraId="5EB7BCF8" w14:textId="77777777" w:rsidR="00BC2BFE" w:rsidRDefault="00BC2BFE" w:rsidP="00BC2BFE">
    <w:pPr>
      <w:widowControl w:val="0"/>
      <w:spacing w:before="92" w:line="240" w:lineRule="auto"/>
      <w:rPr>
        <w:b/>
        <w:bCs/>
        <w:sz w:val="26"/>
        <w:szCs w:val="26"/>
      </w:rPr>
    </w:pPr>
    <w:r>
      <w:rPr>
        <w:b/>
        <w:bCs/>
        <w:color w:val="0000FF"/>
        <w:sz w:val="24"/>
        <w:szCs w:val="24"/>
      </w:rPr>
      <w:t xml:space="preserve">Ministerio de Salud y Deportes </w:t>
    </w:r>
  </w:p>
  <w:p w14:paraId="01AF72B8" w14:textId="77777777" w:rsidR="00BC2BFE" w:rsidRDefault="00BC2BF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C9D"/>
    <w:rsid w:val="004D1ED0"/>
    <w:rsid w:val="005436AA"/>
    <w:rsid w:val="00701708"/>
    <w:rsid w:val="007370C8"/>
    <w:rsid w:val="008670DA"/>
    <w:rsid w:val="00872C9D"/>
    <w:rsid w:val="00920A55"/>
    <w:rsid w:val="00A96794"/>
    <w:rsid w:val="00BC2BFE"/>
    <w:rsid w:val="00F6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883EF"/>
  <w15:docId w15:val="{72A1258E-1DA0-4A66-98DD-F71F8ACF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4A04D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s-AR"/>
    </w:rPr>
  </w:style>
  <w:style w:type="paragraph" w:styleId="Sinespaciado">
    <w:name w:val="No Spacing"/>
    <w:uiPriority w:val="1"/>
    <w:qFormat/>
    <w:rsid w:val="000D3542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C2B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2BFE"/>
  </w:style>
  <w:style w:type="paragraph" w:styleId="Piedepgina">
    <w:name w:val="footer"/>
    <w:basedOn w:val="Normal"/>
    <w:link w:val="PiedepginaCar"/>
    <w:uiPriority w:val="99"/>
    <w:unhideWhenUsed/>
    <w:rsid w:val="00BC2B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2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8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Y7iVxBTowd3p91Tuxr3JeeEkYw==">CgMxLjA4AHIhMVA5Y1paM1VFMFhqcWx4ZHMxVlNFQm1KZ0dWTVhDbTdo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User25</dc:creator>
  <cp:lastModifiedBy>Usuario</cp:lastModifiedBy>
  <cp:revision>5</cp:revision>
  <dcterms:created xsi:type="dcterms:W3CDTF">2026-03-12T19:09:00Z</dcterms:created>
  <dcterms:modified xsi:type="dcterms:W3CDTF">2026-03-12T20:12:00Z</dcterms:modified>
</cp:coreProperties>
</file>