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4B6792">
        <w:rPr>
          <w:sz w:val="24"/>
          <w:szCs w:val="24"/>
        </w:rPr>
        <w:t>segundo</w:t>
      </w:r>
      <w:r w:rsidR="00221A64" w:rsidRPr="00395BDA">
        <w:rPr>
          <w:b/>
          <w:sz w:val="24"/>
          <w:szCs w:val="24"/>
        </w:rPr>
        <w:t xml:space="preserve"> (</w:t>
      </w:r>
      <w:r w:rsidR="008C7CE0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</w:t>
      </w:r>
      <w:r w:rsidR="00BF7DCB">
        <w:rPr>
          <w:b/>
          <w:sz w:val="24"/>
          <w:szCs w:val="24"/>
        </w:rPr>
        <w:t>2</w:t>
      </w:r>
      <w:r w:rsidR="00BC29E2">
        <w:rPr>
          <w:b/>
          <w:sz w:val="24"/>
          <w:szCs w:val="24"/>
        </w:rPr>
        <w:t>5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 xml:space="preserve">Nº </w:t>
      </w:r>
      <w:r w:rsidR="00EA7E7E">
        <w:rPr>
          <w:color w:val="000000"/>
          <w:sz w:val="24"/>
          <w:szCs w:val="24"/>
        </w:rPr>
        <w:t>9</w:t>
      </w:r>
      <w:r w:rsidRPr="001E538C">
        <w:rPr>
          <w:color w:val="000000"/>
          <w:sz w:val="24"/>
          <w:szCs w:val="24"/>
        </w:rPr>
        <w:t>.</w:t>
      </w:r>
      <w:r w:rsidR="00934503">
        <w:rPr>
          <w:color w:val="000000"/>
          <w:sz w:val="24"/>
          <w:szCs w:val="24"/>
        </w:rPr>
        <w:t>601</w:t>
      </w:r>
      <w:r>
        <w:rPr>
          <w:color w:val="000000"/>
          <w:sz w:val="24"/>
          <w:szCs w:val="24"/>
        </w:rPr>
        <w:t>/202</w:t>
      </w:r>
      <w:r w:rsidR="00934503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711F3D" w:rsidRDefault="00711F3D" w:rsidP="00711F3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711F3D" w:rsidRDefault="00711F3D" w:rsidP="00711F3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="00CF7A8D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217.076.656,00</w:t>
      </w:r>
      <w:r w:rsidRPr="001E538C">
        <w:rPr>
          <w:color w:val="000000"/>
          <w:sz w:val="24"/>
          <w:szCs w:val="24"/>
        </w:rPr>
        <w:t xml:space="preserve"> </w:t>
      </w:r>
    </w:p>
    <w:p w:rsidR="00711F3D" w:rsidRPr="001E538C" w:rsidRDefault="00BC29E2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II</w:t>
      </w:r>
      <w:r w:rsidR="00711F3D" w:rsidRPr="001E538C">
        <w:rPr>
          <w:color w:val="000000"/>
          <w:sz w:val="24"/>
          <w:szCs w:val="24"/>
        </w:rPr>
        <w:t>-Bienes Corrientes</w:t>
      </w:r>
      <w:r w:rsidR="00711F3D" w:rsidRPr="001E538C">
        <w:rPr>
          <w:color w:val="000000"/>
          <w:sz w:val="24"/>
          <w:szCs w:val="24"/>
        </w:rPr>
        <w:tab/>
        <w:t>$</w:t>
      </w:r>
      <w:r w:rsidR="00CF7A8D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2</w:t>
      </w:r>
      <w:r w:rsidR="000E2610">
        <w:rPr>
          <w:color w:val="000000"/>
          <w:sz w:val="24"/>
          <w:szCs w:val="24"/>
        </w:rPr>
        <w:t>1.</w:t>
      </w:r>
      <w:r w:rsidR="00AF7F9D">
        <w:rPr>
          <w:color w:val="000000"/>
          <w:sz w:val="24"/>
          <w:szCs w:val="24"/>
        </w:rPr>
        <w:t>665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426</w:t>
      </w:r>
      <w:r w:rsidR="00EA7E7E">
        <w:rPr>
          <w:color w:val="000000"/>
          <w:sz w:val="24"/>
          <w:szCs w:val="24"/>
        </w:rPr>
        <w:t>,</w:t>
      </w:r>
      <w:r w:rsidR="00AF7F9D">
        <w:rPr>
          <w:color w:val="000000"/>
          <w:sz w:val="24"/>
          <w:szCs w:val="24"/>
        </w:rPr>
        <w:t>0</w:t>
      </w:r>
      <w:r w:rsidR="00EA7E7E">
        <w:rPr>
          <w:color w:val="000000"/>
          <w:sz w:val="24"/>
          <w:szCs w:val="24"/>
        </w:rPr>
        <w:t>0</w:t>
      </w:r>
      <w:r w:rsidR="00711F3D" w:rsidRPr="001E538C">
        <w:rPr>
          <w:color w:val="000000"/>
          <w:sz w:val="24"/>
          <w:szCs w:val="24"/>
        </w:rPr>
        <w:t xml:space="preserve"> </w:t>
      </w: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</w:t>
      </w:r>
      <w:r w:rsidR="00BC29E2">
        <w:rPr>
          <w:color w:val="000000"/>
          <w:sz w:val="24"/>
          <w:szCs w:val="24"/>
        </w:rPr>
        <w:t>I</w:t>
      </w:r>
      <w:r w:rsidRPr="001E538C">
        <w:rPr>
          <w:color w:val="000000"/>
          <w:sz w:val="24"/>
          <w:szCs w:val="24"/>
        </w:rPr>
        <w:t>-Servicios Corrientes</w:t>
      </w:r>
      <w:r w:rsidR="000E1E69">
        <w:rPr>
          <w:color w:val="000000"/>
          <w:sz w:val="24"/>
          <w:szCs w:val="24"/>
        </w:rPr>
        <w:tab/>
        <w:t xml:space="preserve">$ </w:t>
      </w:r>
      <w:r w:rsidR="000E1E69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54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305</w:t>
      </w:r>
      <w:r w:rsidR="00EA7E7E">
        <w:rPr>
          <w:color w:val="000000"/>
          <w:sz w:val="24"/>
          <w:szCs w:val="24"/>
        </w:rPr>
        <w:t>.</w:t>
      </w:r>
      <w:r w:rsidR="000E2610">
        <w:rPr>
          <w:color w:val="000000"/>
          <w:sz w:val="24"/>
          <w:szCs w:val="24"/>
        </w:rPr>
        <w:t>8</w:t>
      </w:r>
      <w:r w:rsidR="00AF7F9D">
        <w:rPr>
          <w:color w:val="000000"/>
          <w:sz w:val="24"/>
          <w:szCs w:val="24"/>
        </w:rPr>
        <w:t>37</w:t>
      </w:r>
      <w:r w:rsidRPr="001E538C">
        <w:rPr>
          <w:color w:val="000000"/>
          <w:sz w:val="24"/>
          <w:szCs w:val="24"/>
        </w:rPr>
        <w:t>,</w:t>
      </w:r>
      <w:r w:rsidR="000E2610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</w:p>
    <w:p w:rsidR="00711F3D" w:rsidRPr="001E538C" w:rsidRDefault="00BC29E2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IV</w:t>
      </w:r>
      <w:r w:rsidR="00711F3D" w:rsidRPr="001E538C">
        <w:rPr>
          <w:color w:val="000000"/>
          <w:sz w:val="24"/>
          <w:szCs w:val="24"/>
        </w:rPr>
        <w:t>-Convenios</w:t>
      </w:r>
      <w:r w:rsidR="00711F3D" w:rsidRPr="001E538C">
        <w:rPr>
          <w:color w:val="000000"/>
          <w:sz w:val="24"/>
          <w:szCs w:val="24"/>
        </w:rPr>
        <w:tab/>
        <w:t xml:space="preserve">$ </w:t>
      </w:r>
      <w:r w:rsidR="00711F3D" w:rsidRPr="001E538C">
        <w:rPr>
          <w:color w:val="000000"/>
          <w:sz w:val="24"/>
          <w:szCs w:val="24"/>
        </w:rPr>
        <w:tab/>
      </w:r>
      <w:r w:rsidR="00AF7F9D">
        <w:rPr>
          <w:color w:val="000000"/>
          <w:sz w:val="24"/>
          <w:szCs w:val="24"/>
        </w:rPr>
        <w:t>7</w:t>
      </w:r>
      <w:r w:rsidR="00F07410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500</w:t>
      </w:r>
      <w:r w:rsidR="00EA7E7E">
        <w:rPr>
          <w:color w:val="000000"/>
          <w:sz w:val="24"/>
          <w:szCs w:val="24"/>
        </w:rPr>
        <w:t>.</w:t>
      </w:r>
      <w:r w:rsidR="00AF7F9D">
        <w:rPr>
          <w:color w:val="000000"/>
          <w:sz w:val="24"/>
          <w:szCs w:val="24"/>
        </w:rPr>
        <w:t>00</w:t>
      </w:r>
      <w:r w:rsidR="000E2610">
        <w:rPr>
          <w:color w:val="000000"/>
          <w:sz w:val="24"/>
          <w:szCs w:val="24"/>
        </w:rPr>
        <w:t>0</w:t>
      </w:r>
      <w:r w:rsidR="00711F3D" w:rsidRPr="001E538C">
        <w:rPr>
          <w:color w:val="000000"/>
          <w:sz w:val="24"/>
          <w:szCs w:val="24"/>
        </w:rPr>
        <w:t>,00</w:t>
      </w:r>
    </w:p>
    <w:p w:rsidR="00711F3D" w:rsidRPr="001E538C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V-Contra</w:t>
      </w:r>
      <w:r w:rsidR="000E1E69">
        <w:rPr>
          <w:color w:val="000000"/>
          <w:sz w:val="24"/>
          <w:szCs w:val="24"/>
        </w:rPr>
        <w:t>tos</w:t>
      </w:r>
      <w:r w:rsidR="000E1E69">
        <w:rPr>
          <w:color w:val="000000"/>
          <w:sz w:val="24"/>
          <w:szCs w:val="24"/>
        </w:rPr>
        <w:tab/>
        <w:t>$</w:t>
      </w:r>
      <w:r w:rsidR="000E1E69">
        <w:rPr>
          <w:color w:val="000000"/>
          <w:sz w:val="24"/>
          <w:szCs w:val="24"/>
        </w:rPr>
        <w:tab/>
      </w:r>
      <w:r w:rsidR="00C73D70">
        <w:rPr>
          <w:color w:val="000000"/>
          <w:sz w:val="24"/>
          <w:szCs w:val="24"/>
        </w:rPr>
        <w:t>3.285.137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711F3D" w:rsidRDefault="00711F3D" w:rsidP="00CF7A8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</w:t>
      </w:r>
      <w:r w:rsidR="00BC29E2">
        <w:rPr>
          <w:color w:val="000000"/>
          <w:sz w:val="24"/>
          <w:szCs w:val="24"/>
        </w:rPr>
        <w:t>I</w:t>
      </w:r>
      <w:r w:rsidRPr="001E538C">
        <w:rPr>
          <w:color w:val="000000"/>
          <w:sz w:val="24"/>
          <w:szCs w:val="24"/>
        </w:rPr>
        <w:t>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BC29E2">
        <w:rPr>
          <w:color w:val="000000"/>
          <w:sz w:val="24"/>
          <w:szCs w:val="24"/>
        </w:rPr>
        <w:t>9</w:t>
      </w:r>
      <w:r w:rsidR="00F07410">
        <w:rPr>
          <w:color w:val="000000"/>
          <w:sz w:val="24"/>
          <w:szCs w:val="24"/>
        </w:rPr>
        <w:t>.</w:t>
      </w:r>
      <w:r w:rsidR="00BC29E2">
        <w:rPr>
          <w:color w:val="000000"/>
          <w:sz w:val="24"/>
          <w:szCs w:val="24"/>
        </w:rPr>
        <w:t>916</w:t>
      </w:r>
      <w:r w:rsidR="00EA7E7E">
        <w:rPr>
          <w:color w:val="000000"/>
          <w:sz w:val="24"/>
          <w:szCs w:val="24"/>
        </w:rPr>
        <w:t>.</w:t>
      </w:r>
      <w:r w:rsidR="000E2610">
        <w:rPr>
          <w:color w:val="000000"/>
          <w:sz w:val="24"/>
          <w:szCs w:val="24"/>
        </w:rPr>
        <w:t>7</w:t>
      </w:r>
      <w:r w:rsidR="00BC29E2">
        <w:rPr>
          <w:color w:val="000000"/>
          <w:sz w:val="24"/>
          <w:szCs w:val="24"/>
        </w:rPr>
        <w:t>82</w:t>
      </w:r>
      <w:r w:rsidRPr="001E538C">
        <w:rPr>
          <w:color w:val="000000"/>
          <w:sz w:val="24"/>
          <w:szCs w:val="24"/>
        </w:rPr>
        <w:t>,</w:t>
      </w:r>
      <w:r w:rsidR="00BC29E2">
        <w:rPr>
          <w:color w:val="000000"/>
          <w:sz w:val="24"/>
          <w:szCs w:val="24"/>
        </w:rPr>
        <w:t>0</w:t>
      </w:r>
      <w:r w:rsidR="000E2610">
        <w:rPr>
          <w:color w:val="000000"/>
          <w:sz w:val="24"/>
          <w:szCs w:val="24"/>
        </w:rPr>
        <w:t>0</w:t>
      </w:r>
    </w:p>
    <w:p w:rsidR="00711F3D" w:rsidRPr="001A182B" w:rsidRDefault="00711F3D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="000E1E69">
        <w:rPr>
          <w:sz w:val="24"/>
          <w:szCs w:val="24"/>
        </w:rPr>
        <w:t>=======</w:t>
      </w:r>
      <w:r w:rsidRPr="001A182B">
        <w:rPr>
          <w:sz w:val="24"/>
          <w:szCs w:val="24"/>
        </w:rPr>
        <w:t>===================</w:t>
      </w:r>
    </w:p>
    <w:p w:rsidR="00711F3D" w:rsidRDefault="00711F3D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</w:t>
      </w:r>
      <w:r w:rsidR="000E1E69">
        <w:rPr>
          <w:sz w:val="24"/>
          <w:szCs w:val="24"/>
        </w:rPr>
        <w:tab/>
      </w:r>
      <w:r w:rsidRPr="001A182B">
        <w:rPr>
          <w:sz w:val="24"/>
          <w:szCs w:val="24"/>
        </w:rPr>
        <w:t>$</w:t>
      </w:r>
      <w:r w:rsidR="000E1E69">
        <w:rPr>
          <w:sz w:val="24"/>
          <w:szCs w:val="24"/>
        </w:rPr>
        <w:tab/>
      </w:r>
      <w:r w:rsidR="00BC29E2">
        <w:rPr>
          <w:sz w:val="24"/>
          <w:szCs w:val="24"/>
        </w:rPr>
        <w:t>313.749.838</w:t>
      </w:r>
      <w:r w:rsidR="000733D1">
        <w:rPr>
          <w:sz w:val="24"/>
          <w:szCs w:val="24"/>
        </w:rPr>
        <w:t>,</w:t>
      </w:r>
      <w:r w:rsidR="00BC29E2">
        <w:rPr>
          <w:sz w:val="24"/>
          <w:szCs w:val="24"/>
        </w:rPr>
        <w:t>00</w:t>
      </w:r>
    </w:p>
    <w:p w:rsidR="00C82438" w:rsidRDefault="00C82438" w:rsidP="00CF7A8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</w:p>
    <w:p w:rsidR="009A59C2" w:rsidRDefault="008C7CE0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  <w:r w:rsidRPr="008C7CE0">
        <w:drawing>
          <wp:inline distT="0" distB="0" distL="0" distR="0">
            <wp:extent cx="6030595" cy="232798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2327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CEB" w:rsidRDefault="001D1CEB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</w:p>
    <w:p w:rsidR="008C7CE0" w:rsidRDefault="008C7CE0" w:rsidP="00711F3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noProof/>
          <w:lang w:val="es-AR" w:eastAsia="es-AR"/>
        </w:rPr>
      </w:pPr>
    </w:p>
    <w:p w:rsidR="00711F3D" w:rsidRDefault="00EA5A3E" w:rsidP="001A33F8">
      <w:pPr>
        <w:pStyle w:val="Prrafodelista"/>
        <w:numPr>
          <w:ilvl w:val="0"/>
          <w:numId w:val="1"/>
        </w:numPr>
        <w:spacing w:after="0" w:line="240" w:lineRule="auto"/>
        <w:ind w:left="709"/>
        <w:jc w:val="both"/>
        <w:rPr>
          <w:sz w:val="24"/>
          <w:szCs w:val="24"/>
        </w:rPr>
      </w:pPr>
      <w:r w:rsidRPr="001A33F8">
        <w:rPr>
          <w:sz w:val="24"/>
          <w:szCs w:val="24"/>
        </w:rPr>
        <w:t>Se pidió la liberación</w:t>
      </w:r>
      <w:r w:rsidR="00711F3D" w:rsidRPr="001A33F8">
        <w:rPr>
          <w:sz w:val="24"/>
          <w:szCs w:val="24"/>
        </w:rPr>
        <w:t xml:space="preserve"> </w:t>
      </w:r>
      <w:r w:rsidRPr="001A33F8">
        <w:rPr>
          <w:sz w:val="24"/>
          <w:szCs w:val="24"/>
        </w:rPr>
        <w:t xml:space="preserve">de reservas </w:t>
      </w:r>
      <w:r w:rsidR="0043692D" w:rsidRPr="001A33F8">
        <w:rPr>
          <w:sz w:val="24"/>
          <w:szCs w:val="24"/>
        </w:rPr>
        <w:t>de las partidas</w:t>
      </w:r>
      <w:r w:rsidRPr="001A33F8">
        <w:rPr>
          <w:sz w:val="24"/>
          <w:szCs w:val="24"/>
        </w:rPr>
        <w:t>,</w:t>
      </w:r>
      <w:r w:rsidR="0043692D" w:rsidRPr="001A33F8">
        <w:rPr>
          <w:sz w:val="24"/>
          <w:szCs w:val="24"/>
        </w:rPr>
        <w:t xml:space="preserve"> en</w:t>
      </w:r>
      <w:r w:rsidR="00711F3D" w:rsidRPr="001A33F8">
        <w:rPr>
          <w:sz w:val="24"/>
          <w:szCs w:val="24"/>
        </w:rPr>
        <w:t xml:space="preserve"> Servicios Corrientes 41301</w:t>
      </w:r>
      <w:r w:rsidR="000733D1" w:rsidRPr="001A33F8">
        <w:rPr>
          <w:sz w:val="24"/>
          <w:szCs w:val="24"/>
        </w:rPr>
        <w:t>, Bienes Corrientes 41201</w:t>
      </w:r>
      <w:r w:rsidR="008C7CE0">
        <w:rPr>
          <w:sz w:val="24"/>
          <w:szCs w:val="24"/>
        </w:rPr>
        <w:t>, Convenios 41302</w:t>
      </w:r>
      <w:r w:rsidR="000733D1" w:rsidRPr="001A33F8">
        <w:rPr>
          <w:sz w:val="24"/>
          <w:szCs w:val="24"/>
        </w:rPr>
        <w:t xml:space="preserve"> y Contrato de locación 41305,</w:t>
      </w:r>
      <w:r w:rsidR="00711F3D" w:rsidRPr="001A33F8">
        <w:rPr>
          <w:sz w:val="24"/>
          <w:szCs w:val="24"/>
        </w:rPr>
        <w:t xml:space="preserve">  que realizó el Ministe</w:t>
      </w:r>
      <w:r w:rsidRPr="001A33F8">
        <w:rPr>
          <w:sz w:val="24"/>
          <w:szCs w:val="24"/>
        </w:rPr>
        <w:t>rio de hacienda de la Provincia</w:t>
      </w:r>
      <w:r w:rsidR="0043692D" w:rsidRPr="001A33F8">
        <w:rPr>
          <w:sz w:val="24"/>
          <w:szCs w:val="24"/>
        </w:rPr>
        <w:t>.</w:t>
      </w:r>
    </w:p>
    <w:p w:rsidR="00C25055" w:rsidRPr="00C25055" w:rsidRDefault="00C25055" w:rsidP="00C25055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efectuó </w:t>
      </w:r>
      <w:r w:rsidR="00E43B4D">
        <w:rPr>
          <w:sz w:val="24"/>
          <w:szCs w:val="24"/>
        </w:rPr>
        <w:t xml:space="preserve">una modificación en el Presupuesto de </w:t>
      </w:r>
      <w:r w:rsidR="00AC5131">
        <w:rPr>
          <w:sz w:val="24"/>
          <w:szCs w:val="24"/>
        </w:rPr>
        <w:t>Erogaciones</w:t>
      </w:r>
      <w:r w:rsidR="000A32C9">
        <w:rPr>
          <w:sz w:val="24"/>
          <w:szCs w:val="24"/>
        </w:rPr>
        <w:t xml:space="preserve"> mediante</w:t>
      </w:r>
      <w:r w:rsidR="00AC5131">
        <w:rPr>
          <w:sz w:val="24"/>
          <w:szCs w:val="24"/>
        </w:rPr>
        <w:t xml:space="preserve"> Resolución 1243 </w:t>
      </w:r>
      <w:proofErr w:type="spellStart"/>
      <w:r w:rsidR="00AC5131">
        <w:rPr>
          <w:sz w:val="24"/>
          <w:szCs w:val="24"/>
        </w:rPr>
        <w:t>SyJ</w:t>
      </w:r>
      <w:proofErr w:type="spellEnd"/>
      <w:r w:rsidR="00E43B4D">
        <w:rPr>
          <w:sz w:val="24"/>
          <w:szCs w:val="24"/>
        </w:rPr>
        <w:t xml:space="preserve"> </w:t>
      </w:r>
      <w:r w:rsidR="00AC5131">
        <w:rPr>
          <w:sz w:val="24"/>
          <w:szCs w:val="24"/>
        </w:rPr>
        <w:t>disminuyendo</w:t>
      </w:r>
      <w:r w:rsidR="00E43B4D">
        <w:rPr>
          <w:sz w:val="24"/>
          <w:szCs w:val="24"/>
        </w:rPr>
        <w:t xml:space="preserve"> la partida </w:t>
      </w:r>
      <w:r w:rsidR="00AC5131">
        <w:rPr>
          <w:sz w:val="24"/>
          <w:szCs w:val="24"/>
        </w:rPr>
        <w:t xml:space="preserve">Bienes Corrientes </w:t>
      </w:r>
      <w:r w:rsidR="00E43B4D">
        <w:rPr>
          <w:sz w:val="24"/>
          <w:szCs w:val="24"/>
        </w:rPr>
        <w:t xml:space="preserve">41201. </w:t>
      </w:r>
    </w:p>
    <w:p w:rsidR="00711F3D" w:rsidRDefault="00711F3D" w:rsidP="001A33F8">
      <w:pPr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Estas partidas </w:t>
      </w:r>
      <w:r w:rsidR="00EA5A3E">
        <w:rPr>
          <w:sz w:val="24"/>
          <w:szCs w:val="24"/>
        </w:rPr>
        <w:t>eran</w:t>
      </w:r>
      <w:r>
        <w:rPr>
          <w:sz w:val="24"/>
          <w:szCs w:val="24"/>
        </w:rPr>
        <w:t xml:space="preserve"> insuficientes para atender los compromisos del presente ejercicio, </w:t>
      </w:r>
      <w:r w:rsidR="00670D1A">
        <w:rPr>
          <w:sz w:val="24"/>
          <w:szCs w:val="24"/>
        </w:rPr>
        <w:t>se solicitó</w:t>
      </w:r>
      <w:r w:rsidR="00527108">
        <w:rPr>
          <w:sz w:val="24"/>
          <w:szCs w:val="24"/>
        </w:rPr>
        <w:t xml:space="preserve"> un refuerzo de partida</w:t>
      </w:r>
      <w:r w:rsidR="00EA5A3E">
        <w:rPr>
          <w:sz w:val="24"/>
          <w:szCs w:val="24"/>
        </w:rPr>
        <w:t>.</w:t>
      </w:r>
      <w:r>
        <w:rPr>
          <w:sz w:val="24"/>
          <w:szCs w:val="24"/>
        </w:rPr>
        <w:t xml:space="preserve"> En función de los aumentos de Servicios y de  los gastos fijos contratados por esta Inspección. Cabe aclarar que se comenzó con un ritmo de gasto insuficiente para las necesidades básicas de funcionamiento, lo que produ</w:t>
      </w:r>
      <w:r w:rsidR="00706703">
        <w:rPr>
          <w:sz w:val="24"/>
          <w:szCs w:val="24"/>
        </w:rPr>
        <w:t xml:space="preserve">ce un </w:t>
      </w:r>
      <w:r>
        <w:rPr>
          <w:sz w:val="24"/>
          <w:szCs w:val="24"/>
        </w:rPr>
        <w:t xml:space="preserve">fuerte déficit en las cuentas que ha sido medianamente </w:t>
      </w:r>
      <w:r w:rsidR="00616C8F">
        <w:rPr>
          <w:sz w:val="24"/>
          <w:szCs w:val="24"/>
        </w:rPr>
        <w:t xml:space="preserve">resuelto </w:t>
      </w:r>
      <w:r w:rsidR="00706703">
        <w:rPr>
          <w:sz w:val="24"/>
          <w:szCs w:val="24"/>
        </w:rPr>
        <w:t xml:space="preserve">con </w:t>
      </w:r>
      <w:r w:rsidR="00527108">
        <w:rPr>
          <w:sz w:val="24"/>
          <w:szCs w:val="24"/>
        </w:rPr>
        <w:t>el refuerz</w:t>
      </w:r>
      <w:r w:rsidR="00EA5A3E">
        <w:rPr>
          <w:sz w:val="24"/>
          <w:szCs w:val="24"/>
        </w:rPr>
        <w:t>o de partida</w:t>
      </w:r>
      <w:r w:rsidR="00F4065D">
        <w:rPr>
          <w:sz w:val="24"/>
          <w:szCs w:val="24"/>
        </w:rPr>
        <w:t>.</w:t>
      </w:r>
      <w:r w:rsidR="00C46115">
        <w:rPr>
          <w:sz w:val="24"/>
          <w:szCs w:val="24"/>
        </w:rPr>
        <w:t xml:space="preserve"> 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11F3D" w:rsidRDefault="00711F3D" w:rsidP="00711F3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cuanto a la partida de personal permanente, personal temporario y cargos vacantes, la partida es insuficiente toda vez que no se ha contemplado aumentos que pueda otorgar el Poder Ejecutivo. 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016CBA" w:rsidRDefault="00711F3D" w:rsidP="00711F3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>en función de lo</w:t>
      </w:r>
      <w:r w:rsidR="00016CBA">
        <w:rPr>
          <w:sz w:val="24"/>
          <w:szCs w:val="24"/>
        </w:rPr>
        <w:t>s decretos que lo establecieron.</w:t>
      </w:r>
    </w:p>
    <w:p w:rsidR="00016CBA" w:rsidRDefault="00711F3D" w:rsidP="00016CBA">
      <w:pPr>
        <w:spacing w:after="0" w:line="240" w:lineRule="auto"/>
        <w:ind w:left="720"/>
        <w:jc w:val="both"/>
      </w:pPr>
      <w:r>
        <w:rPr>
          <w:sz w:val="24"/>
          <w:szCs w:val="24"/>
        </w:rPr>
        <w:t>Decreto Nº</w:t>
      </w:r>
      <w:r w:rsidRPr="000A1572">
        <w:t xml:space="preserve"> </w:t>
      </w:r>
      <w:r w:rsidR="00D07088">
        <w:t>601</w:t>
      </w:r>
      <w:r w:rsidR="00706703">
        <w:t>/2</w:t>
      </w:r>
      <w:r w:rsidR="00D07088">
        <w:t>5</w:t>
      </w:r>
      <w:r w:rsidR="00706703">
        <w:t xml:space="preserve"> </w:t>
      </w:r>
      <w:r w:rsidR="00D07088">
        <w:t>continuidad automática desde el 01 de abril hasta el 31 de diciembre</w:t>
      </w:r>
    </w:p>
    <w:p w:rsidR="00711F3D" w:rsidRDefault="00D07088" w:rsidP="00016CBA">
      <w:pPr>
        <w:spacing w:after="0" w:line="240" w:lineRule="auto"/>
        <w:ind w:left="720"/>
        <w:jc w:val="both"/>
      </w:pPr>
      <w:r>
        <w:t>Decreto N° 705/25 que establece un aumento del 8%</w:t>
      </w:r>
      <w:r w:rsidR="00075B6E">
        <w:t xml:space="preserve"> en el mes de abril y 5% en junio</w:t>
      </w:r>
      <w:r w:rsidR="0043692D">
        <w:t>.</w:t>
      </w:r>
    </w:p>
    <w:p w:rsidR="002F306E" w:rsidRPr="00272F91" w:rsidRDefault="002F306E" w:rsidP="00016CBA">
      <w:pPr>
        <w:spacing w:after="0" w:line="240" w:lineRule="auto"/>
        <w:ind w:left="720"/>
        <w:jc w:val="both"/>
        <w:rPr>
          <w:sz w:val="24"/>
          <w:szCs w:val="24"/>
        </w:rPr>
      </w:pPr>
      <w:r>
        <w:t xml:space="preserve">Decreto N° </w:t>
      </w:r>
      <w:r>
        <w:t>1</w:t>
      </w:r>
      <w:r>
        <w:t>7</w:t>
      </w:r>
      <w:r>
        <w:t>24</w:t>
      </w:r>
      <w:r>
        <w:t xml:space="preserve">/25 que establece un aumento del </w:t>
      </w:r>
      <w:r>
        <w:t>7</w:t>
      </w:r>
      <w:r>
        <w:t xml:space="preserve">% en el mes de </w:t>
      </w:r>
      <w:r>
        <w:t>agosto</w:t>
      </w:r>
      <w:r>
        <w:t xml:space="preserve"> y </w:t>
      </w:r>
      <w:r>
        <w:t>7,5</w:t>
      </w:r>
      <w:r>
        <w:t xml:space="preserve">% en </w:t>
      </w:r>
      <w:r>
        <w:t>octubre.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AC5131" w:rsidRDefault="00711F3D" w:rsidP="00711F3D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 respecto a la partida de convenios se continua con los pasantes de la Universidad Nacional de Cuyo, Facultad de Derecho</w:t>
      </w:r>
      <w:r w:rsidR="00D45BEA">
        <w:rPr>
          <w:sz w:val="24"/>
          <w:szCs w:val="24"/>
        </w:rPr>
        <w:t>.</w:t>
      </w:r>
    </w:p>
    <w:p w:rsidR="00711F3D" w:rsidRDefault="00AC5131" w:rsidP="00AC5131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efectuó una modificación en el Presupuesto de Erogaciones </w:t>
      </w:r>
      <w:r w:rsidR="00B50312">
        <w:rPr>
          <w:sz w:val="24"/>
          <w:szCs w:val="24"/>
        </w:rPr>
        <w:t xml:space="preserve">mediante </w:t>
      </w:r>
      <w:r>
        <w:rPr>
          <w:sz w:val="24"/>
          <w:szCs w:val="24"/>
        </w:rPr>
        <w:t>Resolución</w:t>
      </w:r>
      <w:r w:rsidR="00B8301B">
        <w:rPr>
          <w:sz w:val="24"/>
          <w:szCs w:val="24"/>
        </w:rPr>
        <w:t xml:space="preserve"> 1243 </w:t>
      </w:r>
      <w:proofErr w:type="spellStart"/>
      <w:r w:rsidR="00B8301B">
        <w:rPr>
          <w:sz w:val="24"/>
          <w:szCs w:val="24"/>
        </w:rPr>
        <w:t>SyJ</w:t>
      </w:r>
      <w:proofErr w:type="spellEnd"/>
      <w:r w:rsidR="00B8301B">
        <w:rPr>
          <w:sz w:val="24"/>
          <w:szCs w:val="24"/>
        </w:rPr>
        <w:t xml:space="preserve"> aumentando la partida</w:t>
      </w:r>
      <w:r>
        <w:rPr>
          <w:sz w:val="24"/>
          <w:szCs w:val="24"/>
        </w:rPr>
        <w:t>.</w:t>
      </w:r>
    </w:p>
    <w:p w:rsidR="00711F3D" w:rsidRDefault="00711F3D" w:rsidP="00711F3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711F3D" w:rsidRDefault="00051700" w:rsidP="00144D6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 B</w:t>
      </w:r>
      <w:r w:rsidR="00711F3D">
        <w:rPr>
          <w:sz w:val="24"/>
          <w:szCs w:val="24"/>
        </w:rPr>
        <w:t>ienes de Capital</w:t>
      </w:r>
      <w:r>
        <w:rPr>
          <w:sz w:val="24"/>
          <w:szCs w:val="24"/>
        </w:rPr>
        <w:t xml:space="preserve"> no contamos con</w:t>
      </w:r>
      <w:r w:rsidR="00D45BEA">
        <w:rPr>
          <w:sz w:val="24"/>
          <w:szCs w:val="24"/>
        </w:rPr>
        <w:t xml:space="preserve"> partida presupuestaria</w:t>
      </w:r>
      <w:r w:rsidR="00711F3D">
        <w:rPr>
          <w:sz w:val="24"/>
          <w:szCs w:val="24"/>
        </w:rPr>
        <w:t>.</w:t>
      </w:r>
      <w:r w:rsidR="00144D6F">
        <w:rPr>
          <w:sz w:val="24"/>
          <w:szCs w:val="24"/>
        </w:rPr>
        <w:t xml:space="preserve"> </w:t>
      </w:r>
    </w:p>
    <w:p w:rsidR="00711F3D" w:rsidRPr="006C253A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="00EF3264">
        <w:rPr>
          <w:sz w:val="24"/>
          <w:szCs w:val="24"/>
        </w:rPr>
        <w:tab/>
      </w:r>
      <w:r w:rsidRPr="006C253A">
        <w:rPr>
          <w:sz w:val="24"/>
          <w:szCs w:val="24"/>
        </w:rPr>
        <w:t xml:space="preserve">Mendoza, </w:t>
      </w:r>
      <w:r w:rsidR="002F306E">
        <w:rPr>
          <w:sz w:val="24"/>
          <w:szCs w:val="24"/>
        </w:rPr>
        <w:t>29</w:t>
      </w:r>
      <w:r w:rsidRPr="006C253A">
        <w:rPr>
          <w:sz w:val="24"/>
          <w:szCs w:val="24"/>
        </w:rPr>
        <w:t xml:space="preserve"> de </w:t>
      </w:r>
      <w:r w:rsidR="002F306E">
        <w:rPr>
          <w:sz w:val="24"/>
          <w:szCs w:val="24"/>
        </w:rPr>
        <w:t>octubre</w:t>
      </w:r>
      <w:r w:rsidR="00217B2B">
        <w:rPr>
          <w:sz w:val="24"/>
          <w:szCs w:val="24"/>
        </w:rPr>
        <w:t xml:space="preserve"> </w:t>
      </w:r>
      <w:proofErr w:type="spellStart"/>
      <w:r w:rsidR="00C46115">
        <w:rPr>
          <w:sz w:val="24"/>
          <w:szCs w:val="24"/>
        </w:rPr>
        <w:t>d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202</w:t>
      </w:r>
      <w:r w:rsidR="00D45BEA">
        <w:rPr>
          <w:sz w:val="24"/>
          <w:szCs w:val="24"/>
        </w:rPr>
        <w:t>5</w:t>
      </w:r>
      <w:r w:rsidR="00EF3264">
        <w:rPr>
          <w:sz w:val="24"/>
          <w:szCs w:val="24"/>
        </w:rPr>
        <w:t>.</w:t>
      </w:r>
      <w:bookmarkStart w:id="0" w:name="_GoBack"/>
      <w:bookmarkEnd w:id="0"/>
    </w:p>
    <w:p w:rsidR="00711F3D" w:rsidRPr="00F27ECA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Default="00711F3D" w:rsidP="00711F3D">
      <w:pPr>
        <w:spacing w:after="0" w:line="240" w:lineRule="auto"/>
        <w:jc w:val="both"/>
        <w:rPr>
          <w:sz w:val="24"/>
          <w:szCs w:val="24"/>
        </w:rPr>
      </w:pPr>
    </w:p>
    <w:p w:rsidR="00711F3D" w:rsidRPr="001E538C" w:rsidRDefault="00711F3D" w:rsidP="00221A64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702C2F" w:rsidRDefault="00702C2F" w:rsidP="00702C2F">
      <w:pPr>
        <w:spacing w:after="0" w:line="240" w:lineRule="auto"/>
        <w:jc w:val="both"/>
        <w:rPr>
          <w:sz w:val="24"/>
          <w:szCs w:val="24"/>
        </w:rPr>
      </w:pP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AB311A">
      <w:pgSz w:w="11906" w:h="16838"/>
      <w:pgMar w:top="1276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17160"/>
    <w:multiLevelType w:val="hybridMultilevel"/>
    <w:tmpl w:val="CA3AA18C"/>
    <w:lvl w:ilvl="0" w:tplc="C2501EBE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31C4E"/>
    <w:multiLevelType w:val="hybridMultilevel"/>
    <w:tmpl w:val="EF204CB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E99"/>
    <w:rsid w:val="000116AF"/>
    <w:rsid w:val="00016CBA"/>
    <w:rsid w:val="00041F74"/>
    <w:rsid w:val="000467AE"/>
    <w:rsid w:val="00051700"/>
    <w:rsid w:val="00057B5A"/>
    <w:rsid w:val="00066D68"/>
    <w:rsid w:val="00070BB9"/>
    <w:rsid w:val="000733D1"/>
    <w:rsid w:val="00075B6E"/>
    <w:rsid w:val="000869D3"/>
    <w:rsid w:val="00093186"/>
    <w:rsid w:val="000A098A"/>
    <w:rsid w:val="000A32C9"/>
    <w:rsid w:val="000D527D"/>
    <w:rsid w:val="000E1CC2"/>
    <w:rsid w:val="000E1E69"/>
    <w:rsid w:val="000E2610"/>
    <w:rsid w:val="000E4335"/>
    <w:rsid w:val="000F128E"/>
    <w:rsid w:val="000F7EFB"/>
    <w:rsid w:val="00105487"/>
    <w:rsid w:val="00106007"/>
    <w:rsid w:val="00111BF9"/>
    <w:rsid w:val="00113762"/>
    <w:rsid w:val="00114615"/>
    <w:rsid w:val="00126560"/>
    <w:rsid w:val="00136165"/>
    <w:rsid w:val="00144D6F"/>
    <w:rsid w:val="001565E4"/>
    <w:rsid w:val="00163CCD"/>
    <w:rsid w:val="001703BA"/>
    <w:rsid w:val="00195D1D"/>
    <w:rsid w:val="00195DDF"/>
    <w:rsid w:val="001A182B"/>
    <w:rsid w:val="001A33F8"/>
    <w:rsid w:val="001B0645"/>
    <w:rsid w:val="001C0F01"/>
    <w:rsid w:val="001D1CEB"/>
    <w:rsid w:val="001D270C"/>
    <w:rsid w:val="001D48CD"/>
    <w:rsid w:val="001D572A"/>
    <w:rsid w:val="001F1BC9"/>
    <w:rsid w:val="001F489A"/>
    <w:rsid w:val="00210512"/>
    <w:rsid w:val="00212DF3"/>
    <w:rsid w:val="002163ED"/>
    <w:rsid w:val="0021792F"/>
    <w:rsid w:val="00217B2B"/>
    <w:rsid w:val="00221A64"/>
    <w:rsid w:val="00227D02"/>
    <w:rsid w:val="00232D6B"/>
    <w:rsid w:val="00244F94"/>
    <w:rsid w:val="00251625"/>
    <w:rsid w:val="00251BA4"/>
    <w:rsid w:val="00257154"/>
    <w:rsid w:val="002602D1"/>
    <w:rsid w:val="002B560F"/>
    <w:rsid w:val="002B72FD"/>
    <w:rsid w:val="002C43FB"/>
    <w:rsid w:val="002D6648"/>
    <w:rsid w:val="002D6B85"/>
    <w:rsid w:val="002E2ADA"/>
    <w:rsid w:val="002F306E"/>
    <w:rsid w:val="002F695D"/>
    <w:rsid w:val="0030443B"/>
    <w:rsid w:val="0032384B"/>
    <w:rsid w:val="00326449"/>
    <w:rsid w:val="003460BF"/>
    <w:rsid w:val="00346DD4"/>
    <w:rsid w:val="00347B30"/>
    <w:rsid w:val="00350C0A"/>
    <w:rsid w:val="003655B7"/>
    <w:rsid w:val="003773C9"/>
    <w:rsid w:val="003828F3"/>
    <w:rsid w:val="00386DD2"/>
    <w:rsid w:val="00391AE0"/>
    <w:rsid w:val="00393A62"/>
    <w:rsid w:val="003A7830"/>
    <w:rsid w:val="003E1CA3"/>
    <w:rsid w:val="003E292F"/>
    <w:rsid w:val="003E33E8"/>
    <w:rsid w:val="003F23FF"/>
    <w:rsid w:val="004055A2"/>
    <w:rsid w:val="004101AE"/>
    <w:rsid w:val="00432364"/>
    <w:rsid w:val="00434E1D"/>
    <w:rsid w:val="0043692D"/>
    <w:rsid w:val="004434B5"/>
    <w:rsid w:val="00444274"/>
    <w:rsid w:val="0045366E"/>
    <w:rsid w:val="00457B47"/>
    <w:rsid w:val="00476CAC"/>
    <w:rsid w:val="00491F0C"/>
    <w:rsid w:val="004944DA"/>
    <w:rsid w:val="00495102"/>
    <w:rsid w:val="004A7E5C"/>
    <w:rsid w:val="004B47D4"/>
    <w:rsid w:val="004B621C"/>
    <w:rsid w:val="004B6792"/>
    <w:rsid w:val="004C388C"/>
    <w:rsid w:val="00505DF2"/>
    <w:rsid w:val="00516B23"/>
    <w:rsid w:val="005225DB"/>
    <w:rsid w:val="005241E3"/>
    <w:rsid w:val="005268B6"/>
    <w:rsid w:val="00527108"/>
    <w:rsid w:val="005413B1"/>
    <w:rsid w:val="00543C16"/>
    <w:rsid w:val="00573036"/>
    <w:rsid w:val="00577D0B"/>
    <w:rsid w:val="00585E99"/>
    <w:rsid w:val="00595281"/>
    <w:rsid w:val="00597ED8"/>
    <w:rsid w:val="005A2D4F"/>
    <w:rsid w:val="005A334A"/>
    <w:rsid w:val="005B52BF"/>
    <w:rsid w:val="005B7DAB"/>
    <w:rsid w:val="005D0EE6"/>
    <w:rsid w:val="005E3AF5"/>
    <w:rsid w:val="00602B7D"/>
    <w:rsid w:val="00616C8F"/>
    <w:rsid w:val="00617364"/>
    <w:rsid w:val="006217E0"/>
    <w:rsid w:val="00656BEB"/>
    <w:rsid w:val="00666428"/>
    <w:rsid w:val="00670D1A"/>
    <w:rsid w:val="00671FD1"/>
    <w:rsid w:val="0067330E"/>
    <w:rsid w:val="00674F12"/>
    <w:rsid w:val="00680967"/>
    <w:rsid w:val="00687B2B"/>
    <w:rsid w:val="0069187A"/>
    <w:rsid w:val="006B06B9"/>
    <w:rsid w:val="006B17EF"/>
    <w:rsid w:val="006B336F"/>
    <w:rsid w:val="006B78CC"/>
    <w:rsid w:val="006C253A"/>
    <w:rsid w:val="006D3130"/>
    <w:rsid w:val="006D34FC"/>
    <w:rsid w:val="006E1BF1"/>
    <w:rsid w:val="006E36C8"/>
    <w:rsid w:val="006F2D86"/>
    <w:rsid w:val="00702C2F"/>
    <w:rsid w:val="00706703"/>
    <w:rsid w:val="00707581"/>
    <w:rsid w:val="00711F3D"/>
    <w:rsid w:val="007131F9"/>
    <w:rsid w:val="007139E9"/>
    <w:rsid w:val="007446AF"/>
    <w:rsid w:val="00770F23"/>
    <w:rsid w:val="007817F5"/>
    <w:rsid w:val="00794F95"/>
    <w:rsid w:val="007C5CFE"/>
    <w:rsid w:val="007E7D36"/>
    <w:rsid w:val="00805B44"/>
    <w:rsid w:val="00805E09"/>
    <w:rsid w:val="0080767C"/>
    <w:rsid w:val="00810D8A"/>
    <w:rsid w:val="008146E8"/>
    <w:rsid w:val="00815965"/>
    <w:rsid w:val="00823D59"/>
    <w:rsid w:val="00830704"/>
    <w:rsid w:val="00836189"/>
    <w:rsid w:val="00837700"/>
    <w:rsid w:val="00874A84"/>
    <w:rsid w:val="00880FDC"/>
    <w:rsid w:val="00884C59"/>
    <w:rsid w:val="00886951"/>
    <w:rsid w:val="00891844"/>
    <w:rsid w:val="008A3DFB"/>
    <w:rsid w:val="008A5B58"/>
    <w:rsid w:val="008C7CE0"/>
    <w:rsid w:val="008C7D35"/>
    <w:rsid w:val="008D4AAB"/>
    <w:rsid w:val="008F0786"/>
    <w:rsid w:val="008F09F4"/>
    <w:rsid w:val="00902A8E"/>
    <w:rsid w:val="00910299"/>
    <w:rsid w:val="00920E14"/>
    <w:rsid w:val="00924552"/>
    <w:rsid w:val="009251BE"/>
    <w:rsid w:val="00934503"/>
    <w:rsid w:val="009400BA"/>
    <w:rsid w:val="0094253F"/>
    <w:rsid w:val="009453F7"/>
    <w:rsid w:val="00951F8E"/>
    <w:rsid w:val="0095475F"/>
    <w:rsid w:val="00962026"/>
    <w:rsid w:val="00964EC4"/>
    <w:rsid w:val="00970E9B"/>
    <w:rsid w:val="00971A68"/>
    <w:rsid w:val="009854AE"/>
    <w:rsid w:val="00987E0A"/>
    <w:rsid w:val="00993D03"/>
    <w:rsid w:val="009A2C06"/>
    <w:rsid w:val="009A59C2"/>
    <w:rsid w:val="009C2788"/>
    <w:rsid w:val="009C30E4"/>
    <w:rsid w:val="009D21FE"/>
    <w:rsid w:val="009D2412"/>
    <w:rsid w:val="009D4164"/>
    <w:rsid w:val="009E040A"/>
    <w:rsid w:val="009F7579"/>
    <w:rsid w:val="00A06E6C"/>
    <w:rsid w:val="00A16022"/>
    <w:rsid w:val="00A21B13"/>
    <w:rsid w:val="00A36B9C"/>
    <w:rsid w:val="00A4606B"/>
    <w:rsid w:val="00A50B6B"/>
    <w:rsid w:val="00A533AA"/>
    <w:rsid w:val="00A67A69"/>
    <w:rsid w:val="00A800CA"/>
    <w:rsid w:val="00A8208D"/>
    <w:rsid w:val="00A82F76"/>
    <w:rsid w:val="00A86307"/>
    <w:rsid w:val="00A914D1"/>
    <w:rsid w:val="00AB311A"/>
    <w:rsid w:val="00AC5131"/>
    <w:rsid w:val="00AD6AF8"/>
    <w:rsid w:val="00AE4D37"/>
    <w:rsid w:val="00AF0442"/>
    <w:rsid w:val="00AF7F9D"/>
    <w:rsid w:val="00B044BA"/>
    <w:rsid w:val="00B16761"/>
    <w:rsid w:val="00B23A5F"/>
    <w:rsid w:val="00B37A8F"/>
    <w:rsid w:val="00B42448"/>
    <w:rsid w:val="00B50312"/>
    <w:rsid w:val="00B651B8"/>
    <w:rsid w:val="00B80919"/>
    <w:rsid w:val="00B8301B"/>
    <w:rsid w:val="00B84478"/>
    <w:rsid w:val="00B90B06"/>
    <w:rsid w:val="00BB1492"/>
    <w:rsid w:val="00BB68D1"/>
    <w:rsid w:val="00BC0F63"/>
    <w:rsid w:val="00BC29E2"/>
    <w:rsid w:val="00BC57A4"/>
    <w:rsid w:val="00BC6C68"/>
    <w:rsid w:val="00BE7127"/>
    <w:rsid w:val="00BF274D"/>
    <w:rsid w:val="00BF4C5E"/>
    <w:rsid w:val="00BF7DCB"/>
    <w:rsid w:val="00C13448"/>
    <w:rsid w:val="00C14B80"/>
    <w:rsid w:val="00C22E35"/>
    <w:rsid w:val="00C23C79"/>
    <w:rsid w:val="00C25055"/>
    <w:rsid w:val="00C34DD9"/>
    <w:rsid w:val="00C42766"/>
    <w:rsid w:val="00C46115"/>
    <w:rsid w:val="00C52662"/>
    <w:rsid w:val="00C71F6A"/>
    <w:rsid w:val="00C73D70"/>
    <w:rsid w:val="00C75F5B"/>
    <w:rsid w:val="00C82438"/>
    <w:rsid w:val="00C84CEF"/>
    <w:rsid w:val="00C868A6"/>
    <w:rsid w:val="00C95FB1"/>
    <w:rsid w:val="00C97855"/>
    <w:rsid w:val="00CB240B"/>
    <w:rsid w:val="00CB41C9"/>
    <w:rsid w:val="00CE6AA6"/>
    <w:rsid w:val="00CF7A8D"/>
    <w:rsid w:val="00D04415"/>
    <w:rsid w:val="00D046F4"/>
    <w:rsid w:val="00D07088"/>
    <w:rsid w:val="00D13D31"/>
    <w:rsid w:val="00D301B3"/>
    <w:rsid w:val="00D42A73"/>
    <w:rsid w:val="00D45BEA"/>
    <w:rsid w:val="00D51F97"/>
    <w:rsid w:val="00D55416"/>
    <w:rsid w:val="00D620C7"/>
    <w:rsid w:val="00D62C65"/>
    <w:rsid w:val="00D73A18"/>
    <w:rsid w:val="00D76661"/>
    <w:rsid w:val="00D93633"/>
    <w:rsid w:val="00DB05BD"/>
    <w:rsid w:val="00DB0F85"/>
    <w:rsid w:val="00DB7469"/>
    <w:rsid w:val="00DD3411"/>
    <w:rsid w:val="00DD3D89"/>
    <w:rsid w:val="00E10D74"/>
    <w:rsid w:val="00E15228"/>
    <w:rsid w:val="00E23978"/>
    <w:rsid w:val="00E23E87"/>
    <w:rsid w:val="00E30DFA"/>
    <w:rsid w:val="00E41064"/>
    <w:rsid w:val="00E418F5"/>
    <w:rsid w:val="00E42036"/>
    <w:rsid w:val="00E43B4D"/>
    <w:rsid w:val="00E56323"/>
    <w:rsid w:val="00E6780C"/>
    <w:rsid w:val="00E97480"/>
    <w:rsid w:val="00EA1938"/>
    <w:rsid w:val="00EA5A3E"/>
    <w:rsid w:val="00EA7E7E"/>
    <w:rsid w:val="00ED4F7C"/>
    <w:rsid w:val="00EE4644"/>
    <w:rsid w:val="00EF281A"/>
    <w:rsid w:val="00EF3264"/>
    <w:rsid w:val="00EF4C19"/>
    <w:rsid w:val="00EF4DCF"/>
    <w:rsid w:val="00F01B06"/>
    <w:rsid w:val="00F04A03"/>
    <w:rsid w:val="00F07229"/>
    <w:rsid w:val="00F07410"/>
    <w:rsid w:val="00F12EA2"/>
    <w:rsid w:val="00F15E5B"/>
    <w:rsid w:val="00F20123"/>
    <w:rsid w:val="00F225BF"/>
    <w:rsid w:val="00F261B2"/>
    <w:rsid w:val="00F34043"/>
    <w:rsid w:val="00F4065D"/>
    <w:rsid w:val="00F60C55"/>
    <w:rsid w:val="00F64DB9"/>
    <w:rsid w:val="00F93DD2"/>
    <w:rsid w:val="00F93E6F"/>
    <w:rsid w:val="00F94E8C"/>
    <w:rsid w:val="00FA1B31"/>
    <w:rsid w:val="00FB7D40"/>
    <w:rsid w:val="00FD017A"/>
    <w:rsid w:val="00FD07DA"/>
    <w:rsid w:val="00FE64C7"/>
    <w:rsid w:val="00FF2727"/>
    <w:rsid w:val="00FF27BE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54929-E225-4637-B9E8-C746B5FE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8C136-1299-43A1-878B-7639CF30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CINTIA</cp:lastModifiedBy>
  <cp:revision>38</cp:revision>
  <cp:lastPrinted>2025-08-11T12:03:00Z</cp:lastPrinted>
  <dcterms:created xsi:type="dcterms:W3CDTF">2023-05-10T15:50:00Z</dcterms:created>
  <dcterms:modified xsi:type="dcterms:W3CDTF">2025-10-30T15:34:00Z</dcterms:modified>
</cp:coreProperties>
</file>