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6840F899"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D83A7F">
        <w:rPr>
          <w:rFonts w:ascii="Verdana" w:hAnsi="Verdana"/>
        </w:rPr>
        <w:t>2do.</w:t>
      </w:r>
      <w:r w:rsidR="00CF41C8">
        <w:rPr>
          <w:rFonts w:ascii="Verdana" w:hAnsi="Verdana"/>
        </w:rPr>
        <w:t>Trimestre 202</w:t>
      </w:r>
      <w:r w:rsidR="00113D93">
        <w:rPr>
          <w:rFonts w:ascii="Verdana" w:hAnsi="Verdana"/>
        </w:rPr>
        <w:t>5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5A3911B8" w14:textId="585E5352" w:rsidR="00F04FB9" w:rsidRDefault="00F04FB9" w:rsidP="00F04FB9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>
        <w:rPr>
          <w:rFonts w:ascii="Verdana" w:hAnsi="Verdana"/>
        </w:rPr>
        <w:t xml:space="preserve">monto recaudado se ubicó </w:t>
      </w:r>
      <w:r w:rsidR="00777C3F">
        <w:rPr>
          <w:rFonts w:ascii="Verdana" w:hAnsi="Verdana"/>
        </w:rPr>
        <w:t xml:space="preserve">un </w:t>
      </w:r>
      <w:r w:rsidR="00D804B0">
        <w:rPr>
          <w:rFonts w:ascii="Verdana" w:hAnsi="Verdana"/>
        </w:rPr>
        <w:t>6</w:t>
      </w:r>
      <w:r w:rsidR="00777C3F">
        <w:rPr>
          <w:rFonts w:ascii="Verdana" w:hAnsi="Verdana"/>
        </w:rPr>
        <w:t xml:space="preserve">% </w:t>
      </w:r>
      <w:r>
        <w:rPr>
          <w:rFonts w:ascii="Verdana" w:hAnsi="Verdana"/>
        </w:rPr>
        <w:t xml:space="preserve">por encima del programado debido </w:t>
      </w:r>
      <w:r w:rsidR="008C7DA3">
        <w:rPr>
          <w:rFonts w:ascii="Verdana" w:hAnsi="Verdana"/>
        </w:rPr>
        <w:t>principalmente a la</w:t>
      </w:r>
      <w:r>
        <w:rPr>
          <w:rFonts w:ascii="Verdana" w:hAnsi="Verdana"/>
        </w:rPr>
        <w:t xml:space="preserve"> variación inflacionaria observada en este período, superior a las previsiones de presupuesto y que impacta en la recaudación de los impuestos sensibles a la misma</w:t>
      </w:r>
      <w:r w:rsidR="006F5FD6">
        <w:rPr>
          <w:rFonts w:ascii="Verdana" w:hAnsi="Verdana"/>
        </w:rPr>
        <w:t>, siendo una diferencia no significativa.</w:t>
      </w:r>
      <w:r>
        <w:rPr>
          <w:rFonts w:ascii="Verdana" w:hAnsi="Verdana"/>
        </w:rPr>
        <w:t xml:space="preserve">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6A42FE6F" w14:textId="3296C4F3" w:rsidR="00A60F11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8C7DA3">
        <w:rPr>
          <w:rFonts w:ascii="Verdana" w:hAnsi="Verdana"/>
        </w:rPr>
        <w:t xml:space="preserve">se ubicaron un </w:t>
      </w:r>
      <w:r w:rsidR="00D804B0">
        <w:rPr>
          <w:rFonts w:ascii="Verdana" w:hAnsi="Verdana"/>
        </w:rPr>
        <w:t>7</w:t>
      </w:r>
      <w:r w:rsidR="008C7DA3">
        <w:rPr>
          <w:rFonts w:ascii="Verdana" w:hAnsi="Verdana"/>
        </w:rPr>
        <w:t xml:space="preserve">% por </w:t>
      </w:r>
      <w:r w:rsidR="00AF1B4C">
        <w:rPr>
          <w:rFonts w:ascii="Verdana" w:hAnsi="Verdana"/>
        </w:rPr>
        <w:t>arriba</w:t>
      </w:r>
      <w:r w:rsidR="008C7DA3">
        <w:rPr>
          <w:rFonts w:ascii="Verdana" w:hAnsi="Verdana"/>
        </w:rPr>
        <w:t xml:space="preserve"> de los valores </w:t>
      </w:r>
      <w:r w:rsidR="004405F9">
        <w:rPr>
          <w:rFonts w:ascii="Verdana" w:hAnsi="Verdana"/>
        </w:rPr>
        <w:t xml:space="preserve"> </w:t>
      </w:r>
      <w:r w:rsidR="008D2A59">
        <w:rPr>
          <w:rFonts w:ascii="Verdana" w:hAnsi="Verdana"/>
        </w:rPr>
        <w:t>oportunamente previsto</w:t>
      </w:r>
      <w:r w:rsidR="008C7DA3">
        <w:rPr>
          <w:rFonts w:ascii="Verdana" w:hAnsi="Verdana"/>
        </w:rPr>
        <w:t>s</w:t>
      </w:r>
      <w:r w:rsidR="008D2A59">
        <w:rPr>
          <w:rFonts w:ascii="Verdana" w:hAnsi="Verdana"/>
        </w:rPr>
        <w:t xml:space="preserve"> para este trimestr</w:t>
      </w:r>
      <w:r w:rsidR="00D804B0">
        <w:rPr>
          <w:rFonts w:ascii="Verdana" w:hAnsi="Verdana"/>
        </w:rPr>
        <w:t>e en la programación financiera y en concordancia con el aumento de los recursos corrientes,</w:t>
      </w:r>
      <w:r w:rsidR="008D2A59">
        <w:rPr>
          <w:rFonts w:ascii="Verdana" w:hAnsi="Verdana"/>
        </w:rPr>
        <w:t xml:space="preserve"> </w:t>
      </w:r>
      <w:r w:rsidR="003649C5">
        <w:rPr>
          <w:rFonts w:ascii="Verdana" w:hAnsi="Verdana"/>
        </w:rPr>
        <w:t xml:space="preserve">no resultando </w:t>
      </w:r>
      <w:r w:rsidR="008C7DA3">
        <w:rPr>
          <w:rFonts w:ascii="Verdana" w:hAnsi="Verdana"/>
        </w:rPr>
        <w:t xml:space="preserve">una </w:t>
      </w:r>
      <w:r w:rsidR="003649C5">
        <w:rPr>
          <w:rFonts w:ascii="Verdana" w:hAnsi="Verdana"/>
        </w:rPr>
        <w:t xml:space="preserve">diferencia </w:t>
      </w:r>
      <w:r w:rsidR="008C7DA3">
        <w:rPr>
          <w:rFonts w:ascii="Verdana" w:hAnsi="Verdana"/>
        </w:rPr>
        <w:t>significativa</w:t>
      </w:r>
      <w:r w:rsidR="008D2A59">
        <w:rPr>
          <w:rFonts w:ascii="Verdana" w:hAnsi="Verdana"/>
        </w:rPr>
        <w:t>.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0B2F55C8" w14:textId="4ECF3353" w:rsidR="00940F58" w:rsidRDefault="00940F58" w:rsidP="00940F58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Los recursos de capital presentan una m</w:t>
      </w:r>
      <w:r w:rsidR="006F5FD6">
        <w:rPr>
          <w:rFonts w:ascii="Verdana" w:hAnsi="Verdana"/>
        </w:rPr>
        <w:t>ayor</w:t>
      </w:r>
      <w:r>
        <w:rPr>
          <w:rFonts w:ascii="Verdana" w:hAnsi="Verdana"/>
        </w:rPr>
        <w:t xml:space="preserve"> ejecución respecto de lo previsto en la programación financiera para este trimestre</w:t>
      </w:r>
      <w:r w:rsidR="000325DF">
        <w:rPr>
          <w:rFonts w:ascii="Verdana" w:hAnsi="Verdana"/>
        </w:rPr>
        <w:t xml:space="preserve">, </w:t>
      </w:r>
      <w:r w:rsidR="00D86327">
        <w:rPr>
          <w:rFonts w:ascii="Verdana" w:hAnsi="Verdana"/>
        </w:rPr>
        <w:t xml:space="preserve">que </w:t>
      </w:r>
      <w:r w:rsidR="0022616A">
        <w:rPr>
          <w:rFonts w:ascii="Verdana" w:hAnsi="Verdana"/>
        </w:rPr>
        <w:t>responde al Reembolso de Préstamos otorgados a los municipios</w:t>
      </w:r>
      <w:r w:rsidR="00D804B0">
        <w:rPr>
          <w:rFonts w:ascii="Verdana" w:hAnsi="Verdana"/>
        </w:rPr>
        <w:t xml:space="preserve"> y</w:t>
      </w:r>
      <w:r w:rsidR="0022616A">
        <w:rPr>
          <w:rFonts w:ascii="Verdana" w:hAnsi="Verdana"/>
        </w:rPr>
        <w:t xml:space="preserve"> destinados a </w:t>
      </w:r>
      <w:r w:rsidR="00D804B0">
        <w:rPr>
          <w:rFonts w:ascii="Verdana" w:hAnsi="Verdana"/>
        </w:rPr>
        <w:t xml:space="preserve">los programas de </w:t>
      </w:r>
      <w:r w:rsidR="0022616A">
        <w:rPr>
          <w:rFonts w:ascii="Verdana" w:hAnsi="Verdana"/>
        </w:rPr>
        <w:t xml:space="preserve">Eficiencia Energética </w:t>
      </w:r>
      <w:r w:rsidR="00D804B0">
        <w:rPr>
          <w:rFonts w:ascii="Verdana" w:hAnsi="Verdana"/>
        </w:rPr>
        <w:t>e</w:t>
      </w:r>
      <w:bookmarkStart w:id="0" w:name="_GoBack"/>
      <w:bookmarkEnd w:id="0"/>
      <w:r w:rsidR="0022616A">
        <w:rPr>
          <w:rFonts w:ascii="Verdana" w:hAnsi="Verdana"/>
        </w:rPr>
        <w:t xml:space="preserve"> Inversión Productiva Municipal</w:t>
      </w:r>
      <w:r>
        <w:rPr>
          <w:rFonts w:ascii="Verdana" w:hAnsi="Verdana"/>
        </w:rPr>
        <w:t>.</w:t>
      </w:r>
    </w:p>
    <w:p w14:paraId="603A6B1F" w14:textId="77777777" w:rsidR="00D86327" w:rsidRPr="0064547A" w:rsidRDefault="00D86327" w:rsidP="00940F58">
      <w:pPr>
        <w:pStyle w:val="Prrafodelista"/>
        <w:jc w:val="both"/>
        <w:rPr>
          <w:rFonts w:ascii="Verdana" w:hAnsi="Verdana"/>
        </w:rPr>
      </w:pPr>
    </w:p>
    <w:p w14:paraId="13280653" w14:textId="77777777" w:rsidR="00A60F08" w:rsidRPr="0064547A" w:rsidRDefault="00A60F08" w:rsidP="00A60F08">
      <w:pPr>
        <w:pStyle w:val="Prrafodelista"/>
        <w:numPr>
          <w:ilvl w:val="0"/>
          <w:numId w:val="2"/>
        </w:numPr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2B5F1027" w14:textId="3444641C" w:rsidR="005312E5" w:rsidRDefault="000325D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se debe a una menor ejecución presupuestaria, especialmente en el Ministerio de Gobierno, Infraestructura y Desarrollo Territorial</w:t>
      </w:r>
      <w:r w:rsidR="00A60F08">
        <w:rPr>
          <w:rFonts w:ascii="Verdana" w:hAnsi="Verdana"/>
        </w:rPr>
        <w:t xml:space="preserve"> y en menor medida en </w:t>
      </w:r>
      <w:r w:rsidR="00B34E9A">
        <w:rPr>
          <w:rFonts w:ascii="Verdana" w:hAnsi="Verdana"/>
        </w:rPr>
        <w:t>los Ministerios de Seguridad y Justicia</w:t>
      </w:r>
      <w:r w:rsidR="00D4375C">
        <w:rPr>
          <w:rFonts w:ascii="Verdana" w:hAnsi="Verdana"/>
        </w:rPr>
        <w:t xml:space="preserve"> y Educación, Cultura, Infancias y DGE</w:t>
      </w:r>
      <w:r w:rsidR="00EF4229">
        <w:rPr>
          <w:rFonts w:ascii="Verdana" w:hAnsi="Verdana"/>
        </w:rPr>
        <w:t>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1C33B273" w14:textId="11B7FBFF" w:rsidR="0064547A" w:rsidRDefault="00414FD0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F22E68">
        <w:rPr>
          <w:rFonts w:ascii="Verdana" w:hAnsi="Verdana"/>
        </w:rPr>
        <w:t>corresponde a un desajuste temporal a corregir en el corto plazo</w:t>
      </w:r>
      <w:r w:rsidR="003A1C74">
        <w:rPr>
          <w:rFonts w:ascii="Verdana" w:hAnsi="Verdana"/>
        </w:rPr>
        <w:t>.</w:t>
      </w:r>
    </w:p>
    <w:p w14:paraId="48A12F2B" w14:textId="77777777" w:rsidR="00760031" w:rsidRDefault="00760031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14:paraId="29990F74" w14:textId="77777777" w:rsidR="0022616A" w:rsidRDefault="008837D1" w:rsidP="0022616A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el trimestre corresponde a un desajuste temporal a corregir en el corto plazo</w:t>
      </w:r>
      <w:r w:rsidR="0022616A">
        <w:rPr>
          <w:rFonts w:ascii="Verdana" w:hAnsi="Verdana"/>
        </w:rPr>
        <w:t>.</w:t>
      </w:r>
    </w:p>
    <w:p w14:paraId="4AE233DB" w14:textId="77777777" w:rsidR="0022616A" w:rsidRDefault="0022616A" w:rsidP="0022616A">
      <w:pPr>
        <w:pStyle w:val="Prrafodelista"/>
        <w:jc w:val="both"/>
        <w:rPr>
          <w:rFonts w:ascii="Verdana" w:hAnsi="Verdana"/>
        </w:rPr>
      </w:pPr>
    </w:p>
    <w:p w14:paraId="62EC43C7" w14:textId="77777777" w:rsidR="0022616A" w:rsidRDefault="0022616A" w:rsidP="0022616A">
      <w:pPr>
        <w:pStyle w:val="Prrafodelista"/>
        <w:jc w:val="both"/>
        <w:rPr>
          <w:rFonts w:ascii="Verdana" w:hAnsi="Verdana"/>
        </w:rPr>
      </w:pPr>
    </w:p>
    <w:p w14:paraId="0D8D61DA" w14:textId="361048DB" w:rsidR="00B8033D" w:rsidRPr="00FC1518" w:rsidRDefault="005C2928" w:rsidP="00B8033D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  <w:r w:rsidR="00946025" w:rsidRPr="004F51F1">
        <w:rPr>
          <w:rFonts w:ascii="Arial" w:hAnsi="Arial" w:cs="Arial"/>
        </w:rPr>
        <w:t xml:space="preserve">En las fuentes financieras </w:t>
      </w:r>
      <w:r w:rsidR="006E72AE" w:rsidRPr="004F51F1">
        <w:rPr>
          <w:rFonts w:ascii="Arial" w:hAnsi="Arial" w:cs="Arial"/>
        </w:rPr>
        <w:t xml:space="preserve">la diferencia por </w:t>
      </w:r>
      <w:r w:rsidR="00A60F08" w:rsidRPr="004F51F1">
        <w:rPr>
          <w:rFonts w:ascii="Arial" w:hAnsi="Arial" w:cs="Arial"/>
        </w:rPr>
        <w:t>m</w:t>
      </w:r>
      <w:r w:rsidR="00647CF2" w:rsidRPr="004F51F1">
        <w:rPr>
          <w:rFonts w:ascii="Arial" w:hAnsi="Arial" w:cs="Arial"/>
        </w:rPr>
        <w:t>ayor</w:t>
      </w:r>
      <w:r w:rsidR="006E72AE" w:rsidRPr="004F51F1">
        <w:rPr>
          <w:rFonts w:ascii="Arial" w:hAnsi="Arial" w:cs="Arial"/>
        </w:rPr>
        <w:t xml:space="preserve"> ejecución se debe a</w:t>
      </w:r>
      <w:r w:rsidR="00FA5C9F">
        <w:rPr>
          <w:rFonts w:ascii="Arial" w:hAnsi="Arial" w:cs="Arial"/>
        </w:rPr>
        <w:t xml:space="preserve"> la emisión de títulos de deuda </w:t>
      </w:r>
      <w:r w:rsidR="00FA5C9F" w:rsidRPr="00FA5C9F">
        <w:rPr>
          <w:rFonts w:ascii="Arial" w:hAnsi="Arial" w:cs="Arial"/>
        </w:rPr>
        <w:t xml:space="preserve">destinados a </w:t>
      </w:r>
      <w:r w:rsidR="004F51F1" w:rsidRPr="00FA5C9F">
        <w:rPr>
          <w:rFonts w:ascii="Arial" w:hAnsi="Arial" w:cs="Arial"/>
          <w:spacing w:val="2"/>
        </w:rPr>
        <w:t xml:space="preserve">la cancelación de </w:t>
      </w:r>
      <w:r w:rsidR="00FA5C9F" w:rsidRPr="00FA5C9F">
        <w:rPr>
          <w:rFonts w:ascii="Arial" w:hAnsi="Arial" w:cs="Arial"/>
          <w:spacing w:val="2"/>
        </w:rPr>
        <w:t xml:space="preserve">servicios de </w:t>
      </w:r>
      <w:r w:rsidR="004F51F1" w:rsidRPr="00FA5C9F">
        <w:rPr>
          <w:rFonts w:ascii="Arial" w:hAnsi="Arial" w:cs="Arial"/>
          <w:spacing w:val="2"/>
        </w:rPr>
        <w:t>amortizaci</w:t>
      </w:r>
      <w:r w:rsidR="00FA5C9F" w:rsidRPr="00FA5C9F">
        <w:rPr>
          <w:rFonts w:ascii="Arial" w:hAnsi="Arial" w:cs="Arial"/>
          <w:spacing w:val="2"/>
        </w:rPr>
        <w:t>ón</w:t>
      </w:r>
      <w:r w:rsidR="004F51F1" w:rsidRPr="00FA5C9F">
        <w:rPr>
          <w:rFonts w:ascii="Arial" w:hAnsi="Arial" w:cs="Arial"/>
          <w:spacing w:val="2"/>
        </w:rPr>
        <w:t xml:space="preserve"> de deuda previstos en el presupuesto provincial 2025.</w:t>
      </w:r>
      <w:r w:rsidR="004F51F1" w:rsidRPr="00FA5C9F">
        <w:rPr>
          <w:rStyle w:val="uv3um"/>
          <w:rFonts w:ascii="Arial" w:hAnsi="Arial" w:cs="Arial"/>
          <w:spacing w:val="2"/>
        </w:rPr>
        <w:t> </w:t>
      </w:r>
      <w:r w:rsidR="004267FE" w:rsidRPr="004F51F1">
        <w:rPr>
          <w:rFonts w:ascii="Arial" w:hAnsi="Arial" w:cs="Arial"/>
        </w:rPr>
        <w:t xml:space="preserve">En cuanto a las </w:t>
      </w:r>
      <w:r w:rsidR="00A32002" w:rsidRPr="004F51F1">
        <w:rPr>
          <w:rFonts w:ascii="Arial" w:hAnsi="Arial" w:cs="Arial"/>
        </w:rPr>
        <w:t xml:space="preserve">aplicaciones financieras </w:t>
      </w:r>
      <w:r w:rsidR="00B8033D">
        <w:rPr>
          <w:rFonts w:ascii="Verdana" w:hAnsi="Verdana"/>
        </w:rPr>
        <w:t>el aumento se explica en las diferencias de cambio en el pago de la deuda, como asimismo el pago de la deuda flotante generada durante el ejercicio 202</w:t>
      </w:r>
      <w:r w:rsidR="00B8033D">
        <w:rPr>
          <w:rFonts w:ascii="Verdana" w:hAnsi="Verdana"/>
        </w:rPr>
        <w:t>4</w:t>
      </w:r>
      <w:r w:rsidR="00B8033D">
        <w:rPr>
          <w:rFonts w:ascii="Verdana" w:hAnsi="Verdana"/>
        </w:rPr>
        <w:t>.</w:t>
      </w:r>
    </w:p>
    <w:p w14:paraId="03EFAE7B" w14:textId="77777777" w:rsidR="00B8033D" w:rsidRPr="00DE55B8" w:rsidRDefault="00B8033D" w:rsidP="00B8033D">
      <w:pPr>
        <w:pStyle w:val="Prrafodelista"/>
        <w:jc w:val="both"/>
        <w:rPr>
          <w:highlight w:val="yellow"/>
        </w:rPr>
      </w:pPr>
    </w:p>
    <w:p w14:paraId="1D0566B3" w14:textId="77777777" w:rsidR="00B8033D" w:rsidRDefault="00B8033D" w:rsidP="00B8033D">
      <w:pPr>
        <w:ind w:left="1134"/>
        <w:jc w:val="center"/>
        <w:rPr>
          <w:rFonts w:ascii="Verdana" w:hAnsi="Verdana"/>
        </w:rPr>
      </w:pPr>
    </w:p>
    <w:p w14:paraId="5AB8D04B" w14:textId="77777777" w:rsidR="008837D1" w:rsidRDefault="008837D1" w:rsidP="00FA5C9F">
      <w:pPr>
        <w:ind w:left="1134" w:firstLine="709"/>
        <w:jc w:val="both"/>
        <w:rPr>
          <w:rFonts w:ascii="Verdana" w:hAnsi="Verdana"/>
        </w:rPr>
      </w:pPr>
    </w:p>
    <w:sectPr w:rsidR="008837D1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D14D8" w14:textId="77777777" w:rsidR="004F65A0" w:rsidRDefault="004F65A0">
      <w:r>
        <w:separator/>
      </w:r>
    </w:p>
  </w:endnote>
  <w:endnote w:type="continuationSeparator" w:id="0">
    <w:p w14:paraId="1808F062" w14:textId="77777777"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357" w14:textId="77777777" w:rsidR="004F65A0" w:rsidRDefault="004F65A0">
      <w:r>
        <w:separator/>
      </w:r>
    </w:p>
  </w:footnote>
  <w:footnote w:type="continuationSeparator" w:id="0">
    <w:p w14:paraId="19772481" w14:textId="77777777"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7058F"/>
    <w:multiLevelType w:val="multilevel"/>
    <w:tmpl w:val="B9964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2A4C6D"/>
    <w:multiLevelType w:val="hybridMultilevel"/>
    <w:tmpl w:val="030E7EA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25DF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198F"/>
    <w:rsid w:val="0011278E"/>
    <w:rsid w:val="00113D93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4EC0"/>
    <w:rsid w:val="00185319"/>
    <w:rsid w:val="001A03A8"/>
    <w:rsid w:val="001B73E8"/>
    <w:rsid w:val="001E44AA"/>
    <w:rsid w:val="001F2471"/>
    <w:rsid w:val="0020085F"/>
    <w:rsid w:val="0020149D"/>
    <w:rsid w:val="00202C21"/>
    <w:rsid w:val="00221E72"/>
    <w:rsid w:val="0022616A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649C5"/>
    <w:rsid w:val="00370D74"/>
    <w:rsid w:val="00376621"/>
    <w:rsid w:val="0038372B"/>
    <w:rsid w:val="003837FA"/>
    <w:rsid w:val="00392941"/>
    <w:rsid w:val="003A0689"/>
    <w:rsid w:val="003A1C74"/>
    <w:rsid w:val="003A6EB6"/>
    <w:rsid w:val="003B05D3"/>
    <w:rsid w:val="003B67A7"/>
    <w:rsid w:val="003B7433"/>
    <w:rsid w:val="003C260A"/>
    <w:rsid w:val="003D71D0"/>
    <w:rsid w:val="003E717B"/>
    <w:rsid w:val="003F595C"/>
    <w:rsid w:val="00414FD0"/>
    <w:rsid w:val="00415360"/>
    <w:rsid w:val="00415CDB"/>
    <w:rsid w:val="00423024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51F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21B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6894"/>
    <w:rsid w:val="00607311"/>
    <w:rsid w:val="00607AB1"/>
    <w:rsid w:val="00614D45"/>
    <w:rsid w:val="00615A27"/>
    <w:rsid w:val="006167D8"/>
    <w:rsid w:val="0062100B"/>
    <w:rsid w:val="0063273C"/>
    <w:rsid w:val="0064547A"/>
    <w:rsid w:val="006456C1"/>
    <w:rsid w:val="00647CF2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6E72AE"/>
    <w:rsid w:val="006F5FD6"/>
    <w:rsid w:val="00713CF9"/>
    <w:rsid w:val="00713EB3"/>
    <w:rsid w:val="00724A2B"/>
    <w:rsid w:val="0073552C"/>
    <w:rsid w:val="00737797"/>
    <w:rsid w:val="00744FA5"/>
    <w:rsid w:val="00760031"/>
    <w:rsid w:val="007604AD"/>
    <w:rsid w:val="00765A46"/>
    <w:rsid w:val="00771B0C"/>
    <w:rsid w:val="00771CFA"/>
    <w:rsid w:val="00777C3F"/>
    <w:rsid w:val="007853A6"/>
    <w:rsid w:val="007867FE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37D1"/>
    <w:rsid w:val="00885BCB"/>
    <w:rsid w:val="0089175B"/>
    <w:rsid w:val="00897AF0"/>
    <w:rsid w:val="008A2852"/>
    <w:rsid w:val="008B3ECD"/>
    <w:rsid w:val="008C552C"/>
    <w:rsid w:val="008C7DA3"/>
    <w:rsid w:val="008D0993"/>
    <w:rsid w:val="008D2A59"/>
    <w:rsid w:val="00910EB2"/>
    <w:rsid w:val="00922311"/>
    <w:rsid w:val="00940F58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08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AF1B4C"/>
    <w:rsid w:val="00B10B68"/>
    <w:rsid w:val="00B11F7C"/>
    <w:rsid w:val="00B21B04"/>
    <w:rsid w:val="00B21BCF"/>
    <w:rsid w:val="00B34E9A"/>
    <w:rsid w:val="00B36B4F"/>
    <w:rsid w:val="00B37136"/>
    <w:rsid w:val="00B42205"/>
    <w:rsid w:val="00B675A1"/>
    <w:rsid w:val="00B720A9"/>
    <w:rsid w:val="00B75FE2"/>
    <w:rsid w:val="00B8033D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375C"/>
    <w:rsid w:val="00D44E96"/>
    <w:rsid w:val="00D4591B"/>
    <w:rsid w:val="00D462BA"/>
    <w:rsid w:val="00D61E12"/>
    <w:rsid w:val="00D70874"/>
    <w:rsid w:val="00D7111D"/>
    <w:rsid w:val="00D751B6"/>
    <w:rsid w:val="00D804B0"/>
    <w:rsid w:val="00D83A7F"/>
    <w:rsid w:val="00D861A2"/>
    <w:rsid w:val="00D86327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54C8D"/>
    <w:rsid w:val="00E6143B"/>
    <w:rsid w:val="00E61A6B"/>
    <w:rsid w:val="00E722AC"/>
    <w:rsid w:val="00E75058"/>
    <w:rsid w:val="00EB2DDF"/>
    <w:rsid w:val="00EC1A6A"/>
    <w:rsid w:val="00EC5B6D"/>
    <w:rsid w:val="00EE2D10"/>
    <w:rsid w:val="00EE7743"/>
    <w:rsid w:val="00EF126D"/>
    <w:rsid w:val="00EF4229"/>
    <w:rsid w:val="00EF4DBC"/>
    <w:rsid w:val="00F03DFB"/>
    <w:rsid w:val="00F04FB9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A2AC8"/>
    <w:rsid w:val="00FA5C9F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,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  <w:style w:type="character" w:customStyle="1" w:styleId="uv3um">
    <w:name w:val="uv3um"/>
    <w:basedOn w:val="Fuentedeprrafopredeter"/>
    <w:rsid w:val="004F5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336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27</cp:revision>
  <cp:lastPrinted>2021-02-26T13:59:00Z</cp:lastPrinted>
  <dcterms:created xsi:type="dcterms:W3CDTF">2021-05-28T19:15:00Z</dcterms:created>
  <dcterms:modified xsi:type="dcterms:W3CDTF">2025-08-27T12:19:00Z</dcterms:modified>
</cp:coreProperties>
</file>