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24A9F">
        <w:rPr>
          <w:b/>
          <w:lang w:val="es-MX"/>
        </w:rPr>
        <w:t>2025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484BA1">
        <w:rPr>
          <w:b/>
          <w:lang w:val="es-MX"/>
        </w:rPr>
        <w:t>PRIMERO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F2460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424A9F">
        <w:t>inferior</w:t>
      </w:r>
      <w:r w:rsidR="007F2460" w:rsidRPr="00ED307B">
        <w:t xml:space="preserve"> a la progr</w:t>
      </w:r>
      <w:r w:rsidR="00C87F05">
        <w:t>amada</w:t>
      </w:r>
      <w:r w:rsidR="0071517C" w:rsidRPr="00ED307B">
        <w:t>, debido a</w:t>
      </w:r>
      <w:r w:rsidR="00703696" w:rsidRPr="00ED307B">
        <w:t xml:space="preserve"> </w:t>
      </w:r>
      <w:r w:rsidR="00424A9F">
        <w:t>principalmente a que</w:t>
      </w:r>
      <w:r w:rsidR="00B35BEB" w:rsidRPr="00ED307B">
        <w:t xml:space="preserve"> 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B35BEB" w:rsidRPr="00ED307B">
        <w:t xml:space="preserve"> </w:t>
      </w:r>
      <w:r w:rsidR="00424A9F">
        <w:t xml:space="preserve">se </w:t>
      </w:r>
      <w:r w:rsidR="00B35BEB" w:rsidRPr="00ED307B">
        <w:t>estima en</w:t>
      </w:r>
      <w:r w:rsidR="007F2460" w:rsidRPr="00ED307B">
        <w:t xml:space="preserve"> la Programación Financiera 202</w:t>
      </w:r>
      <w:r w:rsidR="00424A9F">
        <w:t>5</w:t>
      </w:r>
      <w:r w:rsidR="00B35BEB" w:rsidRPr="00ED307B">
        <w:t xml:space="preserve"> pero no</w:t>
      </w:r>
      <w:r w:rsidR="00315FB0" w:rsidRPr="00ED307B">
        <w:t xml:space="preserve"> se incluye en el Anexo 3 debido a que </w:t>
      </w:r>
      <w:r w:rsidR="00424A9F">
        <w:t>se informa dentro del CUC 906. Esto inevitablemente genera un desvío en lo informado</w:t>
      </w:r>
      <w:r w:rsidR="00BC0194">
        <w:t xml:space="preserve"> pero se compensa cuando se analiza el consolidado.</w:t>
      </w:r>
    </w:p>
    <w:p w:rsidR="00424A9F" w:rsidRDefault="00424A9F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>Información Artículo 27 Ley 7.314 y 5</w:t>
      </w:r>
      <w:proofErr w:type="gramStart"/>
      <w:r>
        <w:rPr>
          <w:b/>
          <w:bCs/>
        </w:rPr>
        <w:t xml:space="preserve">°  </w:t>
      </w:r>
      <w:proofErr w:type="spellStart"/>
      <w:r>
        <w:rPr>
          <w:b/>
          <w:bCs/>
        </w:rPr>
        <w:t>inc</w:t>
      </w:r>
      <w:proofErr w:type="spellEnd"/>
      <w:proofErr w:type="gram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34C9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424A9F">
        <w:t xml:space="preserve">levemente inferiores a </w:t>
      </w:r>
      <w:r w:rsidRPr="009E200E">
        <w:t>l</w:t>
      </w:r>
      <w:r w:rsidR="00424A9F">
        <w:t xml:space="preserve">o </w:t>
      </w:r>
      <w:r w:rsidRPr="009E200E">
        <w:t>programado, producto principalme</w:t>
      </w:r>
      <w:r>
        <w:t>nte</w:t>
      </w:r>
      <w:r w:rsidR="00661EA1">
        <w:t xml:space="preserve"> </w:t>
      </w:r>
      <w:r w:rsidR="00424A9F">
        <w:t>de</w:t>
      </w:r>
      <w:r w:rsidR="00BC0194">
        <w:t>l</w:t>
      </w:r>
      <w:r w:rsidR="00424A9F">
        <w:t xml:space="preserve"> retraso en los </w:t>
      </w:r>
      <w:proofErr w:type="spellStart"/>
      <w:r w:rsidR="00424A9F">
        <w:t>devengamientos</w:t>
      </w:r>
      <w:proofErr w:type="spellEnd"/>
      <w:r w:rsidR="00424A9F">
        <w:t xml:space="preserve"> y en la desacel</w:t>
      </w:r>
      <w:r w:rsidR="00BC0194">
        <w:t>e</w:t>
      </w:r>
      <w:r w:rsidR="00424A9F">
        <w:t>r</w:t>
      </w:r>
      <w:r w:rsidR="00BC0194">
        <w:t>a</w:t>
      </w:r>
      <w:r w:rsidR="00424A9F">
        <w:t xml:space="preserve">ción </w:t>
      </w:r>
      <w:r w:rsidR="00661EA1">
        <w:t xml:space="preserve">de </w:t>
      </w:r>
      <w:r w:rsidR="00634C9D">
        <w:t>los ajustes paritarios</w:t>
      </w:r>
      <w:r w:rsidR="00BC0194">
        <w:t xml:space="preserve">. </w:t>
      </w:r>
    </w:p>
    <w:p w:rsidR="00057521" w:rsidRDefault="00ED307B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BC0194">
        <w:t xml:space="preserve">, </w:t>
      </w:r>
      <w:r w:rsidR="00F813C0">
        <w:t xml:space="preserve">se </w:t>
      </w:r>
      <w:r w:rsidR="00BC0194">
        <w:t xml:space="preserve">muestran inferiores a lo programado principalmente por la ejecución del Polo Judicial de </w:t>
      </w:r>
      <w:proofErr w:type="spellStart"/>
      <w:r w:rsidR="00BC0194">
        <w:t>Tunuyán</w:t>
      </w:r>
      <w:proofErr w:type="spellEnd"/>
      <w:r w:rsidR="00BC0194">
        <w:t xml:space="preserve"> que durante el primer trimestre no ha implicado erogaciones, dado que se está cubriendo con el anticipo que fuera entregado a finales del 2022. </w:t>
      </w: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BC0194" w:rsidRDefault="00BC0194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AA42E5">
        <w:rPr>
          <w:rFonts w:ascii="Arial" w:hAnsi="Arial" w:cs="Arial"/>
          <w:b/>
          <w:bCs/>
          <w:sz w:val="16"/>
          <w:szCs w:val="16"/>
        </w:rPr>
        <w:t>Mayo</w:t>
      </w:r>
      <w:r w:rsidR="00424A9F">
        <w:rPr>
          <w:rFonts w:ascii="Arial" w:hAnsi="Arial" w:cs="Arial"/>
          <w:b/>
          <w:bCs/>
          <w:sz w:val="16"/>
          <w:szCs w:val="16"/>
        </w:rPr>
        <w:t xml:space="preserve"> 2025</w:t>
      </w:r>
    </w:p>
    <w:p w:rsidR="00424A9F" w:rsidRDefault="00424A9F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sectPr w:rsidR="00424A9F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A9F" w:rsidRDefault="00424A9F">
      <w:r>
        <w:separator/>
      </w:r>
    </w:p>
  </w:endnote>
  <w:endnote w:type="continuationSeparator" w:id="0">
    <w:p w:rsidR="00424A9F" w:rsidRDefault="0042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A9F" w:rsidRDefault="00424A9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A9F" w:rsidRDefault="00424A9F">
    <w:pPr>
      <w:spacing w:before="140" w:line="100" w:lineRule="exact"/>
      <w:rPr>
        <w:sz w:val="10"/>
        <w:szCs w:val="10"/>
      </w:rPr>
    </w:pPr>
  </w:p>
  <w:p w:rsidR="00424A9F" w:rsidRDefault="00424A9F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A9F" w:rsidRDefault="00424A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A9F" w:rsidRDefault="00424A9F">
      <w:r>
        <w:separator/>
      </w:r>
    </w:p>
  </w:footnote>
  <w:footnote w:type="continuationSeparator" w:id="0">
    <w:p w:rsidR="00424A9F" w:rsidRDefault="00424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A9F" w:rsidRDefault="00424A9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A9F" w:rsidRDefault="00424A9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4A9F" w:rsidRDefault="00424A9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24A9F" w:rsidRDefault="00424A9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24A9F" w:rsidRDefault="00424A9F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424A9F" w:rsidRDefault="00424A9F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A9F" w:rsidRDefault="00424A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6F7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07F1C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3431F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24A9F"/>
    <w:rsid w:val="004449C4"/>
    <w:rsid w:val="00444E15"/>
    <w:rsid w:val="0044686D"/>
    <w:rsid w:val="0044794E"/>
    <w:rsid w:val="00461F83"/>
    <w:rsid w:val="00466355"/>
    <w:rsid w:val="00466644"/>
    <w:rsid w:val="00484BA1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34C9D"/>
    <w:rsid w:val="00661EA1"/>
    <w:rsid w:val="00683C6E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26C26"/>
    <w:rsid w:val="0074064F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267F"/>
    <w:rsid w:val="00A33E89"/>
    <w:rsid w:val="00A609B2"/>
    <w:rsid w:val="00A64AD5"/>
    <w:rsid w:val="00A669FC"/>
    <w:rsid w:val="00A71B57"/>
    <w:rsid w:val="00A75F92"/>
    <w:rsid w:val="00A8293C"/>
    <w:rsid w:val="00AA42E5"/>
    <w:rsid w:val="00B17C03"/>
    <w:rsid w:val="00B35BEB"/>
    <w:rsid w:val="00B47877"/>
    <w:rsid w:val="00B54DEA"/>
    <w:rsid w:val="00B83F46"/>
    <w:rsid w:val="00B9047F"/>
    <w:rsid w:val="00BA13E2"/>
    <w:rsid w:val="00BB096E"/>
    <w:rsid w:val="00BC0194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7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2025-05-12T13:34:00Z</dcterms:created>
  <dcterms:modified xsi:type="dcterms:W3CDTF">2025-05-12T13:50:00Z</dcterms:modified>
</cp:coreProperties>
</file>