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b/>
          <w:highlight w:val="none"/>
          <w:lang w:val="es-MX"/>
        </w:rPr>
      </w:pPr>
      <w:r>
        <w:rPr>
          <w:b/>
          <w:highlight w:val="none"/>
          <w:lang w:val="es-MX"/>
        </w:rPr>
        <w:t>ACUERDO N° 3949</w:t>
      </w:r>
    </w:p>
    <w:p>
      <w:pPr>
        <w:rPr>
          <w:b/>
          <w:highlight w:val="none"/>
          <w:lang w:val="es-AR"/>
        </w:rPr>
      </w:pPr>
      <w:r>
        <w:rPr>
          <w:b/>
          <w:highlight w:val="none"/>
          <w:lang w:val="es-AR"/>
        </w:rPr>
        <w:t>A</w:t>
      </w:r>
      <w:r>
        <w:rPr>
          <w:b/>
          <w:highlight w:val="none"/>
          <w:lang w:val="es-MX"/>
        </w:rPr>
        <w:t>NEXO 30: ART. 5 Inc d)</w:t>
      </w:r>
    </w:p>
    <w:p>
      <w:pPr>
        <w:rPr>
          <w:b/>
          <w:highlight w:val="none"/>
          <w:lang w:val="es-MX"/>
        </w:rPr>
      </w:pPr>
      <w:r>
        <w:rPr>
          <w:i/>
          <w:iCs/>
          <w:highlight w:val="none"/>
        </w:rPr>
        <w:t>Medidas tomadas para la corrección de desvíos.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highlight w:val="none"/>
          <w:lang w:val="es-MX"/>
        </w:rPr>
      </w:pPr>
      <w:r>
        <w:rPr>
          <w:b/>
          <w:highlight w:val="none"/>
          <w:lang w:val="es-MX"/>
        </w:rPr>
        <w:t>Repartición/Organismo:   Poder Judicial de Mendoza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highlight w:val="none"/>
          <w:lang w:val="es-MX"/>
        </w:rPr>
      </w:pPr>
      <w:r>
        <w:rPr>
          <w:b/>
          <w:highlight w:val="none"/>
          <w:lang w:val="es-MX"/>
        </w:rPr>
        <w:t>Nomenclador:    Carácter 01;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highlight w:val="none"/>
          <w:lang w:val="es-AR"/>
        </w:rPr>
      </w:pPr>
      <w:r>
        <w:rPr>
          <w:b/>
          <w:highlight w:val="none"/>
          <w:lang w:val="es-MX"/>
        </w:rPr>
        <w:t>Ejercicio:   2.0</w:t>
      </w:r>
      <w:r>
        <w:rPr>
          <w:b/>
          <w:highlight w:val="none"/>
          <w:lang w:val="es-AR"/>
        </w:rPr>
        <w:t>25</w:t>
      </w:r>
      <w:r>
        <w:rPr>
          <w:b/>
          <w:highlight w:val="none"/>
          <w:lang w:val="es-MX"/>
        </w:rPr>
        <w:t xml:space="preserve">                                                Trimestre: </w:t>
      </w:r>
      <w:r>
        <w:rPr>
          <w:b/>
          <w:highlight w:val="none"/>
          <w:lang w:val="es-AR"/>
        </w:rPr>
        <w:t>PRIMERO</w:t>
      </w:r>
    </w:p>
    <w:p>
      <w:pPr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b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sz w:val="24"/>
          <w:szCs w:val="24"/>
          <w:highlight w:val="none"/>
        </w:rPr>
        <w:t xml:space="preserve">Información Artículo  27 Ley 7.314 y 5° inc d) Acuerdo 3949 y su modifc. 4.559 – Desvíos: </w:t>
      </w:r>
    </w:p>
    <w:p>
      <w:pPr>
        <w:autoSpaceDE w:val="0"/>
        <w:autoSpaceDN w:val="0"/>
        <w:adjustRightInd w:val="0"/>
        <w:spacing w:line="360" w:lineRule="auto"/>
        <w:jc w:val="both"/>
        <w:rPr>
          <w:rFonts w:hint="default"/>
          <w:sz w:val="24"/>
          <w:szCs w:val="24"/>
          <w:highlight w:val="none"/>
          <w:lang w:val="es-AR"/>
        </w:rPr>
      </w:pPr>
      <w:r>
        <w:rPr>
          <w:rFonts w:hint="default" w:ascii="Times New Roman" w:hAnsi="Times New Roman" w:cs="Times New Roman"/>
          <w:bCs w:val="0"/>
          <w:sz w:val="24"/>
          <w:szCs w:val="24"/>
          <w:highlight w:val="none"/>
          <w:lang w:val="es-AR"/>
        </w:rPr>
        <w:t>R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s-AR"/>
        </w:rPr>
        <w:t>especto de la recaudación de los recursos propios de la Unidad Organizativa</w:t>
      </w:r>
      <w:r>
        <w:rPr>
          <w:rFonts w:hint="default" w:cs="Times New Roman"/>
          <w:sz w:val="24"/>
          <w:szCs w:val="24"/>
          <w:highlight w:val="none"/>
          <w:lang w:val="es-AR"/>
        </w:rPr>
        <w:t xml:space="preserve">, considerando una menor recaudación de la partida </w:t>
      </w:r>
      <w:r>
        <w:rPr>
          <w:rFonts w:hint="default"/>
          <w:sz w:val="24"/>
          <w:szCs w:val="24"/>
          <w:highlight w:val="none"/>
          <w:lang w:val="es-AR"/>
        </w:rPr>
        <w:t>Fondo de depósitos judic. - Ley 9228 - Ministerio Públ. Fiscal (Fin. 368), atento a que no se tiene injerencia en la tasa del BNA, se disminuyó proporciona</w:t>
      </w:r>
      <w:bookmarkStart w:id="0" w:name="_GoBack"/>
      <w:bookmarkEnd w:id="0"/>
      <w:r>
        <w:rPr>
          <w:rFonts w:hint="default"/>
          <w:sz w:val="24"/>
          <w:szCs w:val="24"/>
          <w:highlight w:val="none"/>
          <w:lang w:val="es-AR"/>
        </w:rPr>
        <w:t xml:space="preserve">lmente el gasto corriente. </w:t>
      </w:r>
    </w:p>
    <w:p>
      <w:pPr>
        <w:spacing w:line="360" w:lineRule="auto"/>
        <w:jc w:val="both"/>
        <w:rPr>
          <w:rFonts w:hint="default"/>
          <w:sz w:val="24"/>
          <w:szCs w:val="24"/>
          <w:highlight w:val="none"/>
          <w:lang w:val="es-AR"/>
        </w:rPr>
      </w:pPr>
      <w:r>
        <w:rPr>
          <w:rFonts w:hint="default"/>
          <w:sz w:val="24"/>
          <w:szCs w:val="24"/>
          <w:highlight w:val="none"/>
          <w:lang w:val="es-AR"/>
        </w:rPr>
        <w:t>Respecto de los gastos de capital, se encuentra próximo a realizarse una disminución a la partida ya que se transferirá al Ministerio de Gobierno, Infraestructura y Desarrollo Territorial las partidas correspondientes al gasto que afrontará por este MPF, por lo que se verá disminuido el desvío que se refleja en Anexo 4.</w:t>
      </w:r>
    </w:p>
    <w:p>
      <w:pPr>
        <w:spacing w:line="360" w:lineRule="auto"/>
        <w:jc w:val="both"/>
        <w:rPr>
          <w:rFonts w:hint="default"/>
          <w:sz w:val="24"/>
          <w:szCs w:val="24"/>
          <w:highlight w:val="none"/>
          <w:lang w:val="es-AR"/>
        </w:rPr>
      </w:pPr>
      <w:r>
        <w:rPr>
          <w:rFonts w:hint="default"/>
          <w:sz w:val="24"/>
          <w:szCs w:val="24"/>
          <w:highlight w:val="none"/>
          <w:lang w:val="es-AR"/>
        </w:rPr>
        <w:t>Asimismo, se encuentra próximas a concretarse diferentes procesos licitatorios, por lo que se comenzarán a realizar erogaciones de gran envergadura que disminuirán el desvío que se produjo en el primer trimestre.</w:t>
      </w:r>
    </w:p>
    <w:p>
      <w:pPr>
        <w:tabs>
          <w:tab w:val="left" w:pos="4680"/>
        </w:tabs>
        <w:spacing w:line="360" w:lineRule="auto"/>
        <w:jc w:val="both"/>
        <w:rPr>
          <w:rFonts w:hint="default" w:ascii="Times New Roman" w:hAnsi="Times New Roman" w:cs="Times New Roman"/>
          <w:b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sz w:val="24"/>
          <w:szCs w:val="24"/>
          <w:highlight w:val="none"/>
        </w:rPr>
        <w:t xml:space="preserve">SERVICIO ADMINISTRATIVO FINANCIERO – MIN. PÚBLICO FISCAL- </w:t>
      </w:r>
    </w:p>
    <w:p>
      <w:pPr>
        <w:spacing w:line="276" w:lineRule="auto"/>
        <w:jc w:val="both"/>
        <w:rPr>
          <w:rFonts w:hint="default" w:ascii="Times New Roman" w:hAnsi="Times New Roman" w:cs="Times New Roman"/>
          <w:b/>
          <w:sz w:val="24"/>
          <w:szCs w:val="24"/>
          <w:highlight w:val="none"/>
          <w:lang w:val="en-US"/>
        </w:rPr>
      </w:pPr>
      <w:r>
        <w:rPr>
          <w:rFonts w:hint="default" w:ascii="Times New Roman" w:hAnsi="Times New Roman" w:cs="Times New Roman"/>
          <w:b/>
          <w:sz w:val="24"/>
          <w:szCs w:val="24"/>
          <w:highlight w:val="none"/>
        </w:rPr>
        <w:t xml:space="preserve">Mendoza, </w:t>
      </w:r>
      <w:r>
        <w:rPr>
          <w:rFonts w:hint="default" w:cs="Times New Roman"/>
          <w:b/>
          <w:sz w:val="24"/>
          <w:szCs w:val="24"/>
          <w:highlight w:val="none"/>
          <w:lang w:val="es-AR"/>
        </w:rPr>
        <w:t>mayo 2025.-</w:t>
      </w:r>
    </w:p>
    <w:sectPr>
      <w:headerReference r:id="rId3" w:type="default"/>
      <w:footerReference r:id="rId4" w:type="default"/>
      <w:pgSz w:w="11907" w:h="16839"/>
      <w:pgMar w:top="1418" w:right="1701" w:bottom="1418" w:left="1701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485900" cy="1009650"/>
          <wp:effectExtent l="0" t="0" r="0" b="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mirrorMargins w:val="1"/>
  <w:bordersDoNotSurroundHeader w:val="0"/>
  <w:bordersDoNotSurroundFooter w:val="0"/>
  <w:documentProtection w:enforcement="0"/>
  <w:defaultTabStop w:val="708"/>
  <w:autoHyphenation/>
  <w:hyphenationZone w:val="425"/>
  <w:evenAndOddHeaders w:val="1"/>
  <w:drawingGridHorizontalSpacing w:val="237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052789C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15FE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5564A"/>
    <w:rsid w:val="00362644"/>
    <w:rsid w:val="0037122B"/>
    <w:rsid w:val="00377186"/>
    <w:rsid w:val="00395C5F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338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311E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4FCF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F630BCF"/>
    <w:rsid w:val="0FB04737"/>
    <w:rsid w:val="164C274C"/>
    <w:rsid w:val="1E5A15D9"/>
    <w:rsid w:val="2C9441AC"/>
    <w:rsid w:val="2FE1667F"/>
    <w:rsid w:val="3DC06D06"/>
    <w:rsid w:val="47DA400B"/>
    <w:rsid w:val="4A2B0247"/>
    <w:rsid w:val="4AD22146"/>
    <w:rsid w:val="4E7A5859"/>
    <w:rsid w:val="4ECD228A"/>
    <w:rsid w:val="500E4107"/>
    <w:rsid w:val="5295341F"/>
    <w:rsid w:val="53187424"/>
    <w:rsid w:val="58876DDA"/>
    <w:rsid w:val="59006E84"/>
    <w:rsid w:val="5D1F541B"/>
    <w:rsid w:val="5FD546DB"/>
    <w:rsid w:val="604117C0"/>
    <w:rsid w:val="60DD54B3"/>
    <w:rsid w:val="678B1ACA"/>
    <w:rsid w:val="678C739C"/>
    <w:rsid w:val="695D0887"/>
    <w:rsid w:val="7052789C"/>
    <w:rsid w:val="7135470F"/>
    <w:rsid w:val="74252D60"/>
    <w:rsid w:val="77943F12"/>
    <w:rsid w:val="7B8C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paragraph" w:styleId="3">
    <w:name w:val="heading 3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5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6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10">
    <w:name w:val="Texto de globo Car"/>
    <w:link w:val="4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1E8A6C-2EB1-4DEB-A461-03B6656706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Ministerio Publico</Company>
  <Pages>1</Pages>
  <Words>279</Words>
  <Characters>1540</Characters>
  <Lines>12</Lines>
  <Paragraphs>3</Paragraphs>
  <TotalTime>6</TotalTime>
  <ScaleCrop>false</ScaleCrop>
  <LinksUpToDate>false</LinksUpToDate>
  <CharactersWithSpaces>1816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2024-08-14T17:18:00Z</dcterms:created>
  <dc:creator>Sonia Colobini</dc:creator>
  <cp:lastModifiedBy>Administrador</cp:lastModifiedBy>
  <cp:lastPrinted>2023-05-17T12:25:00Z</cp:lastPrinted>
  <dcterms:modified xsi:type="dcterms:W3CDTF">2025-05-16T16:08:27Z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2058-...</vt:lpwstr>
  </property>
</Properties>
</file>