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58"/>
        <w:gridCol w:w="309"/>
        <w:gridCol w:w="1127"/>
        <w:gridCol w:w="2582"/>
        <w:gridCol w:w="128"/>
        <w:gridCol w:w="128"/>
        <w:gridCol w:w="204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118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175F3E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98044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QUE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HA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MEJORADO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EL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FLUJO DE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>PAGO DE LAS OBRAS SOCIALES LO QUE HA PROVOCADO UN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</w:t>
      </w:r>
      <w:r w:rsidR="00203421">
        <w:rPr>
          <w:rFonts w:ascii="Times New Roman" w:hAnsi="Times New Roman" w:cs="Times New Roman"/>
          <w:sz w:val="16"/>
          <w:szCs w:val="16"/>
          <w:lang w:val="es-ES_tradnl"/>
        </w:rPr>
        <w:t xml:space="preserve"> A LO  PROGRAMADO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. SE HAN REALIZADO ALGUNOS ACUERDOS DE PAGO CON DISTINTAS OBRAS SOCIALES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UN AUMENTO DEL 73,23 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SE MEJORÓ EL FLUJO DE CREDITO PARA PODER REALIZAR LAS ETAPAS DEL GASTO Y COMPRAR  YA QUE SE OBTUVO UN REFUERZO PRESUPUESTARIO, ADEMAS EL PROCESO INFLACIONARIO EN EL QUE NOS ENCONTRAMOS PRODUCE UN INCREMENTO DE PRECIOS EN FORMA PERMANENTE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MADO ESTO SE DEBE A QUE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EL PROGRAMADO PARA EL 3° TRIMESTRE  FUE DE PESOS CERO(0,00) Y EL MONTO NO ES MAYOR PORQUE 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LA ESTRATEGIA DEL HOSPITAL CON RESPECTO A ESTOS GASTOS ES IR COMPRANDO LO NECESARIO Y MAS URGENTE YA QUE LA UNICA PARTIDA PRESUPUESTARIA (51101) ASIGNADA ES LA DEL PLAN SUMAR Y ANTE TANTAS NECESIDADES DE LA MISMA DEBEMOS PRIORIZAR EL GASTO</w:t>
      </w: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>71,41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AUMENTO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EN LOS GASTOS CORRIENTES CAUSADO COMO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>EXPLICAMOS ANTERIORMENTE AL REFUERZO PRESUPUESTARIO OTORGADO Y TAMBIEN AL PROCESO INFLACIONARIO QUE ATRAVESAMOS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A407D"/>
    <w:rsid w:val="004B441A"/>
    <w:rsid w:val="004C62C9"/>
    <w:rsid w:val="00505139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D665B"/>
    <w:rsid w:val="006D6AEE"/>
    <w:rsid w:val="0071496A"/>
    <w:rsid w:val="00721B0A"/>
    <w:rsid w:val="007249EF"/>
    <w:rsid w:val="00742FD6"/>
    <w:rsid w:val="00762C44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B4345"/>
    <w:rsid w:val="00BC3C3A"/>
    <w:rsid w:val="00C2741B"/>
    <w:rsid w:val="00C34FEE"/>
    <w:rsid w:val="00C533D2"/>
    <w:rsid w:val="00C703D3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F01492"/>
    <w:rsid w:val="00F1055B"/>
    <w:rsid w:val="00F16177"/>
    <w:rsid w:val="00F65D41"/>
    <w:rsid w:val="00FA060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16</cp:revision>
  <cp:lastPrinted>2008-08-29T18:44:00Z</cp:lastPrinted>
  <dcterms:created xsi:type="dcterms:W3CDTF">2020-08-25T13:43:00Z</dcterms:created>
  <dcterms:modified xsi:type="dcterms:W3CDTF">2023-11-28T14:48:00Z</dcterms:modified>
</cp:coreProperties>
</file>