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C92C62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91061">
        <w:rPr>
          <w:rFonts w:ascii="Verdana" w:hAnsi="Verdana"/>
          <w:b/>
        </w:rPr>
        <w:t>3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301FB6" w:rsidRPr="00DC385E" w:rsidRDefault="009C42E6" w:rsidP="00301FB6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592920">
        <w:rPr>
          <w:rFonts w:ascii="Verdana" w:hAnsi="Verdana"/>
          <w:color w:val="000000"/>
        </w:rPr>
        <w:t xml:space="preserve">Los </w:t>
      </w:r>
      <w:r w:rsidRPr="00592920">
        <w:rPr>
          <w:rFonts w:ascii="Verdana" w:hAnsi="Verdana"/>
          <w:b/>
          <w:color w:val="000000"/>
          <w:u w:val="single"/>
        </w:rPr>
        <w:t>Gastos Corrientes:</w:t>
      </w:r>
      <w:r w:rsidRPr="00592920">
        <w:rPr>
          <w:rFonts w:ascii="Verdana" w:hAnsi="Verdana"/>
          <w:color w:val="000000"/>
        </w:rPr>
        <w:t xml:space="preserve"> </w:t>
      </w:r>
      <w:r w:rsidR="00301FB6">
        <w:rPr>
          <w:rFonts w:ascii="Verdana" w:hAnsi="Verdana"/>
          <w:color w:val="000000"/>
        </w:rPr>
        <w:t xml:space="preserve">En el presente trimestre se registró el devengado de los gastos y servicios prestados en </w:t>
      </w:r>
      <w:r w:rsidR="00301FB6" w:rsidRPr="00517899">
        <w:rPr>
          <w:rFonts w:ascii="Verdana" w:hAnsi="Verdana"/>
          <w:b/>
          <w:color w:val="000000"/>
        </w:rPr>
        <w:t>menor</w:t>
      </w:r>
      <w:r w:rsidR="00301FB6">
        <w:rPr>
          <w:rFonts w:ascii="Verdana" w:hAnsi="Verdana"/>
          <w:color w:val="000000"/>
        </w:rPr>
        <w:t xml:space="preserve"> cuantía atento a los días que</w:t>
      </w:r>
      <w:r w:rsidR="0070200A">
        <w:rPr>
          <w:rFonts w:ascii="Verdana" w:hAnsi="Verdana"/>
          <w:color w:val="000000"/>
        </w:rPr>
        <w:t xml:space="preserve"> posee la Administración desde la presentación y conformación de la Factura emitida por el</w:t>
      </w:r>
      <w:r w:rsidR="00301FB6">
        <w:rPr>
          <w:rFonts w:ascii="Verdana" w:hAnsi="Verdana"/>
          <w:color w:val="000000"/>
        </w:rPr>
        <w:t xml:space="preserve"> proveedor, una vez prestado el servicio, como por ejemplo: gastos de Limpieza, comisiones, adquisición de bienes, los cuales impactarán en los próximos trimestres; por tal motivo,  lo ejecutado es menor a lo programado.</w:t>
      </w:r>
      <w:r w:rsidR="00301FB6" w:rsidRPr="00DC385E">
        <w:rPr>
          <w:rFonts w:ascii="Verdana" w:hAnsi="Verdana"/>
          <w:color w:val="000000"/>
        </w:rPr>
        <w:t xml:space="preserve"> </w:t>
      </w:r>
    </w:p>
    <w:p w:rsidR="00400D4B" w:rsidRPr="00592920" w:rsidRDefault="00301FB6" w:rsidP="00CF1486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Junio 2023 impacta en el 3er trimestre; sumando a ello las fluctuaciones de los recursos por la coparticipación Nacional percibidos por la Provincia.</w:t>
      </w:r>
    </w:p>
    <w:p w:rsidR="00941797" w:rsidRDefault="009C42E6" w:rsidP="00941797">
      <w:p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</w:t>
      </w:r>
      <w:r w:rsidR="00C87007" w:rsidRPr="00517899">
        <w:rPr>
          <w:rFonts w:ascii="Verdana" w:hAnsi="Verdana"/>
          <w:b/>
        </w:rPr>
        <w:t>CUC 26</w:t>
      </w:r>
      <w:r w:rsidR="00C87007" w:rsidRPr="00B33656">
        <w:rPr>
          <w:rFonts w:ascii="Verdana" w:hAnsi="Verdana"/>
        </w:rPr>
        <w:t xml:space="preserve">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(04 2470100000) </w:t>
      </w:r>
      <w:r w:rsidR="00C87007" w:rsidRPr="00B33656">
        <w:rPr>
          <w:rFonts w:ascii="Verdana" w:hAnsi="Verdana"/>
        </w:rPr>
        <w:t xml:space="preserve">por un importe de </w:t>
      </w:r>
      <w:r w:rsidR="0081452C" w:rsidRPr="00B33656">
        <w:rPr>
          <w:rFonts w:ascii="Verdana" w:hAnsi="Verdana"/>
        </w:rPr>
        <w:t>$</w:t>
      </w:r>
      <w:r w:rsidR="00753821">
        <w:rPr>
          <w:rFonts w:ascii="Verdana" w:hAnsi="Verdana"/>
        </w:rPr>
        <w:t xml:space="preserve">18.128.350,25 </w:t>
      </w:r>
      <w:r w:rsidR="0081452C" w:rsidRPr="00B33656">
        <w:rPr>
          <w:rFonts w:ascii="Verdana" w:hAnsi="Verdana"/>
        </w:rPr>
        <w:t xml:space="preserve">(Pesos </w:t>
      </w:r>
      <w:r w:rsidR="00753821">
        <w:rPr>
          <w:rFonts w:ascii="Verdana" w:hAnsi="Verdana"/>
        </w:rPr>
        <w:t xml:space="preserve">dieciocho millones ciento veintiocho mil trescientos cincuenta </w:t>
      </w:r>
      <w:r w:rsidR="0081452C" w:rsidRPr="00B33656">
        <w:rPr>
          <w:rFonts w:ascii="Verdana" w:hAnsi="Verdana"/>
        </w:rPr>
        <w:t xml:space="preserve">con </w:t>
      </w:r>
      <w:r w:rsidR="00753821">
        <w:rPr>
          <w:rFonts w:ascii="Verdana" w:hAnsi="Verdana"/>
        </w:rPr>
        <w:t>25</w:t>
      </w:r>
      <w:r w:rsidR="0081452C">
        <w:rPr>
          <w:rFonts w:ascii="Verdana" w:hAnsi="Verdana"/>
        </w:rPr>
        <w:t>/</w:t>
      </w:r>
      <w:r w:rsidR="0081452C" w:rsidRPr="00B33656">
        <w:rPr>
          <w:rFonts w:ascii="Verdana" w:hAnsi="Verdana"/>
        </w:rPr>
        <w:t>100)</w:t>
      </w:r>
      <w:r w:rsidR="00C87007" w:rsidRPr="00B33656">
        <w:rPr>
          <w:rFonts w:ascii="Verdana" w:hAnsi="Verdana"/>
        </w:rPr>
        <w:t>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(04 2470200000) </w:t>
      </w:r>
      <w:r w:rsidR="00C87007" w:rsidRPr="00B33656">
        <w:rPr>
          <w:rFonts w:ascii="Verdana" w:hAnsi="Verdana"/>
        </w:rPr>
        <w:t>por un importe de</w:t>
      </w:r>
      <w:r w:rsidR="0079451A">
        <w:rPr>
          <w:rFonts w:ascii="Verdana" w:hAnsi="Verdana"/>
        </w:rPr>
        <w:t xml:space="preserve"> </w:t>
      </w:r>
      <w:r w:rsidR="0079451A" w:rsidRPr="00B33656">
        <w:rPr>
          <w:rFonts w:ascii="Verdana" w:hAnsi="Verdana"/>
        </w:rPr>
        <w:t>$</w:t>
      </w:r>
      <w:r w:rsidR="00753821">
        <w:rPr>
          <w:rFonts w:ascii="Verdana" w:hAnsi="Verdana"/>
        </w:rPr>
        <w:t>19.431.803</w:t>
      </w:r>
      <w:r w:rsidR="00CF1486">
        <w:rPr>
          <w:rFonts w:ascii="Verdana" w:hAnsi="Verdana"/>
        </w:rPr>
        <w:t>,</w:t>
      </w:r>
      <w:r w:rsidR="00753821">
        <w:rPr>
          <w:rFonts w:ascii="Verdana" w:hAnsi="Verdana"/>
        </w:rPr>
        <w:t>32</w:t>
      </w:r>
      <w:r w:rsidR="0079451A">
        <w:rPr>
          <w:rFonts w:ascii="Verdana" w:hAnsi="Verdana"/>
        </w:rPr>
        <w:t xml:space="preserve"> </w:t>
      </w:r>
      <w:r w:rsidR="0079451A" w:rsidRPr="00B33656">
        <w:rPr>
          <w:rFonts w:ascii="Verdana" w:hAnsi="Verdana"/>
        </w:rPr>
        <w:t>(Pesos</w:t>
      </w:r>
      <w:r w:rsidR="0079451A">
        <w:rPr>
          <w:rFonts w:ascii="Verdana" w:hAnsi="Verdana"/>
        </w:rPr>
        <w:t xml:space="preserve"> </w:t>
      </w:r>
      <w:r w:rsidR="00753821">
        <w:rPr>
          <w:rFonts w:ascii="Verdana" w:hAnsi="Verdana"/>
        </w:rPr>
        <w:t>diecinueve millones cuatrocientos treinta y un mil ochocientos tres con 32/100</w:t>
      </w:r>
      <w:r w:rsidR="0079451A" w:rsidRPr="00B33656">
        <w:rPr>
          <w:rFonts w:ascii="Verdana" w:hAnsi="Verdana"/>
        </w:rPr>
        <w:t>)</w:t>
      </w:r>
      <w:r w:rsidR="00C87007" w:rsidRPr="00B33656">
        <w:rPr>
          <w:rFonts w:ascii="Verdana" w:hAnsi="Verdana"/>
        </w:rPr>
        <w:t xml:space="preserve">. </w:t>
      </w:r>
      <w:r w:rsidR="00C87007" w:rsidRPr="00B33656">
        <w:rPr>
          <w:rFonts w:ascii="Verdana" w:hAnsi="Verdana"/>
        </w:rPr>
        <w:lastRenderedPageBreak/>
        <w:t>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B211B" w:rsidRPr="00BB211B" w:rsidRDefault="00B33656" w:rsidP="00BB211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211B">
        <w:rPr>
          <w:rFonts w:ascii="Verdana" w:hAnsi="Verdana"/>
          <w:color w:val="000000"/>
        </w:rPr>
        <w:t xml:space="preserve">Los </w:t>
      </w:r>
      <w:r w:rsidRPr="00BB211B">
        <w:rPr>
          <w:rFonts w:ascii="Verdana" w:hAnsi="Verdana"/>
          <w:b/>
          <w:color w:val="000000"/>
          <w:u w:val="single"/>
        </w:rPr>
        <w:t>Gastos de Capital:</w:t>
      </w:r>
      <w:r w:rsidRPr="00BB211B">
        <w:rPr>
          <w:rFonts w:ascii="Verdana" w:hAnsi="Verdana"/>
          <w:color w:val="000000"/>
        </w:rPr>
        <w:t xml:space="preserve">  </w:t>
      </w:r>
      <w:r w:rsidR="0006121F" w:rsidRPr="00BB211B">
        <w:rPr>
          <w:rFonts w:ascii="Verdana" w:hAnsi="Verdana"/>
          <w:color w:val="000000"/>
        </w:rPr>
        <w:t xml:space="preserve"> </w:t>
      </w:r>
      <w:r w:rsidR="00235AB1" w:rsidRPr="00BB211B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BB211B">
        <w:rPr>
          <w:rFonts w:ascii="Verdana" w:hAnsi="Verdana"/>
        </w:rPr>
        <w:t xml:space="preserve"> monto de $</w:t>
      </w:r>
      <w:r w:rsidR="00517899">
        <w:rPr>
          <w:rFonts w:ascii="Verdana" w:hAnsi="Verdana"/>
        </w:rPr>
        <w:t>1.756.055.490,76</w:t>
      </w:r>
      <w:r w:rsidR="00235AB1" w:rsidRPr="00BB211B">
        <w:rPr>
          <w:rFonts w:ascii="Verdana" w:hAnsi="Verdana"/>
        </w:rPr>
        <w:t xml:space="preserve"> (</w:t>
      </w:r>
      <w:r w:rsidR="00C83304" w:rsidRPr="00BB211B">
        <w:rPr>
          <w:rFonts w:ascii="Verdana" w:hAnsi="Verdana"/>
        </w:rPr>
        <w:t>pesos</w:t>
      </w:r>
      <w:r w:rsidR="00517899">
        <w:rPr>
          <w:rFonts w:ascii="Verdana" w:hAnsi="Verdana"/>
        </w:rPr>
        <w:t xml:space="preserve"> un mil setecientos cincuenta y seis millones cincuenta y cinco mil cuatrocientos noventa</w:t>
      </w:r>
      <w:r w:rsidR="00A317EA">
        <w:rPr>
          <w:rFonts w:ascii="Verdana" w:hAnsi="Verdana"/>
        </w:rPr>
        <w:t xml:space="preserve"> </w:t>
      </w:r>
      <w:r w:rsidR="00235AB1" w:rsidRPr="00BB211B">
        <w:rPr>
          <w:rFonts w:ascii="Verdana" w:hAnsi="Verdana"/>
        </w:rPr>
        <w:t xml:space="preserve">con </w:t>
      </w:r>
      <w:r w:rsidR="00517899">
        <w:rPr>
          <w:rFonts w:ascii="Verdana" w:hAnsi="Verdana"/>
        </w:rPr>
        <w:t>76</w:t>
      </w:r>
      <w:r w:rsidR="00235AB1" w:rsidRPr="00BB211B">
        <w:rPr>
          <w:rFonts w:ascii="Verdana" w:hAnsi="Verdana"/>
        </w:rPr>
        <w:t>/100); que corresponde a</w:t>
      </w:r>
      <w:r w:rsidR="00BB211B" w:rsidRPr="00BB211B">
        <w:rPr>
          <w:rFonts w:ascii="Verdana" w:hAnsi="Verdana"/>
        </w:rPr>
        <w:t xml:space="preserve">: </w:t>
      </w:r>
    </w:p>
    <w:p w:rsidR="00134312" w:rsidRDefault="00BB211B" w:rsidP="0040796A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35AB1" w:rsidRPr="0040796A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Di</w:t>
      </w:r>
      <w:r w:rsidR="00235AB1" w:rsidRPr="0040796A">
        <w:rPr>
          <w:rFonts w:ascii="Verdana" w:hAnsi="Verdana"/>
          <w:b/>
        </w:rPr>
        <w:t>versas compras de Bienes de Capital</w:t>
      </w:r>
      <w:r w:rsidR="00F611E7">
        <w:rPr>
          <w:rFonts w:ascii="Verdana" w:hAnsi="Verdana"/>
          <w:b/>
        </w:rPr>
        <w:t xml:space="preserve"> por</w:t>
      </w:r>
      <w:r w:rsidR="00594D81">
        <w:rPr>
          <w:rFonts w:ascii="Verdana" w:hAnsi="Verdana"/>
          <w:b/>
        </w:rPr>
        <w:t xml:space="preserve"> la suma de $</w:t>
      </w:r>
      <w:r w:rsidR="00462187">
        <w:rPr>
          <w:rFonts w:ascii="Verdana" w:hAnsi="Verdana"/>
          <w:b/>
        </w:rPr>
        <w:t>19.142.412,53</w:t>
      </w:r>
      <w:r w:rsidR="003967A2">
        <w:rPr>
          <w:rFonts w:ascii="Verdana" w:hAnsi="Verdana"/>
          <w:b/>
        </w:rPr>
        <w:t xml:space="preserve"> lo siguiente</w:t>
      </w:r>
      <w:r w:rsidR="00235AB1" w:rsidRPr="0040796A">
        <w:rPr>
          <w:rFonts w:ascii="Verdana" w:hAnsi="Verdana"/>
        </w:rPr>
        <w:t>:</w:t>
      </w:r>
      <w:r w:rsidR="0070200A">
        <w:rPr>
          <w:rFonts w:ascii="Verdana" w:hAnsi="Verdana"/>
        </w:rPr>
        <w:t xml:space="preserve"> </w:t>
      </w:r>
      <w:r w:rsidR="0070200A" w:rsidRPr="00F6321E">
        <w:rPr>
          <w:rFonts w:ascii="Verdana" w:hAnsi="Verdana"/>
          <w:b/>
        </w:rPr>
        <w:t>1)</w:t>
      </w:r>
      <w:r w:rsidR="003967A2">
        <w:rPr>
          <w:rFonts w:ascii="Verdana" w:hAnsi="Verdana"/>
          <w:b/>
        </w:rPr>
        <w:t xml:space="preserve"> </w:t>
      </w:r>
      <w:r w:rsidR="003967A2" w:rsidRPr="003967A2">
        <w:rPr>
          <w:rFonts w:ascii="Verdana" w:hAnsi="Verdana"/>
        </w:rPr>
        <w:t>En</w:t>
      </w:r>
      <w:r w:rsidR="003967A2">
        <w:rPr>
          <w:rFonts w:ascii="Verdana" w:hAnsi="Verdana"/>
        </w:rPr>
        <w:t xml:space="preserve"> el </w:t>
      </w:r>
      <w:r w:rsidR="00462187" w:rsidRPr="00244FDC">
        <w:rPr>
          <w:rFonts w:ascii="Verdana" w:hAnsi="Verdana"/>
          <w:b/>
        </w:rPr>
        <w:t>Ministerio de Hacienda y Finanzas</w:t>
      </w:r>
      <w:r w:rsidR="00462187">
        <w:rPr>
          <w:rFonts w:ascii="Verdana" w:hAnsi="Verdana"/>
        </w:rPr>
        <w:t xml:space="preserve"> Tres</w:t>
      </w:r>
      <w:r w:rsidR="00C61E67">
        <w:rPr>
          <w:rFonts w:ascii="Verdana" w:hAnsi="Verdana"/>
        </w:rPr>
        <w:t xml:space="preserve"> Computadora</w:t>
      </w:r>
      <w:r w:rsidR="00462187">
        <w:rPr>
          <w:rFonts w:ascii="Verdana" w:hAnsi="Verdana"/>
        </w:rPr>
        <w:t>s</w:t>
      </w:r>
      <w:r w:rsidR="003967A2">
        <w:rPr>
          <w:rFonts w:ascii="Verdana" w:hAnsi="Verdana"/>
        </w:rPr>
        <w:t xml:space="preserve"> de escritorio avanzada </w:t>
      </w:r>
      <w:r w:rsidR="00C83304" w:rsidRPr="0040796A">
        <w:rPr>
          <w:rFonts w:ascii="Verdana" w:hAnsi="Verdana"/>
        </w:rPr>
        <w:t xml:space="preserve">por un monto </w:t>
      </w:r>
      <w:r w:rsidR="0040796A" w:rsidRPr="0040796A">
        <w:rPr>
          <w:rFonts w:ascii="Verdana" w:hAnsi="Verdana"/>
        </w:rPr>
        <w:t xml:space="preserve">total </w:t>
      </w:r>
      <w:r w:rsidR="00C83304" w:rsidRPr="0040796A">
        <w:rPr>
          <w:rFonts w:ascii="Verdana" w:hAnsi="Verdana"/>
        </w:rPr>
        <w:t>de $</w:t>
      </w:r>
      <w:r w:rsidR="00462187">
        <w:rPr>
          <w:rFonts w:ascii="Verdana" w:hAnsi="Verdana"/>
        </w:rPr>
        <w:t>1.244.700,00</w:t>
      </w:r>
      <w:r w:rsidR="00C83304" w:rsidRPr="0040796A">
        <w:rPr>
          <w:rFonts w:ascii="Verdana" w:hAnsi="Verdana"/>
        </w:rPr>
        <w:t xml:space="preserve"> (pesos </w:t>
      </w:r>
      <w:r w:rsidR="00462187">
        <w:rPr>
          <w:rFonts w:ascii="Verdana" w:hAnsi="Verdana"/>
        </w:rPr>
        <w:t>un millón doscientos cuarenta y cuatro mil setecientos</w:t>
      </w:r>
      <w:r w:rsidR="00C83304" w:rsidRPr="0040796A">
        <w:rPr>
          <w:rFonts w:ascii="Verdana" w:hAnsi="Verdana"/>
        </w:rPr>
        <w:t>)</w:t>
      </w:r>
      <w:r w:rsidR="00B42ACF">
        <w:rPr>
          <w:rFonts w:ascii="Verdana" w:hAnsi="Verdana"/>
        </w:rPr>
        <w:t>,</w:t>
      </w:r>
      <w:r w:rsidR="0079451A">
        <w:rPr>
          <w:rFonts w:ascii="Verdana" w:hAnsi="Verdana"/>
        </w:rPr>
        <w:t xml:space="preserve"> </w:t>
      </w:r>
      <w:r w:rsidR="00235AB1" w:rsidRPr="0040796A">
        <w:rPr>
          <w:rFonts w:ascii="Verdana" w:hAnsi="Verdana"/>
        </w:rPr>
        <w:t xml:space="preserve"> </w:t>
      </w:r>
      <w:r w:rsidR="00114ECA">
        <w:rPr>
          <w:rFonts w:ascii="Verdana" w:hAnsi="Verdana"/>
        </w:rPr>
        <w:t xml:space="preserve">Un </w:t>
      </w:r>
      <w:r w:rsidR="00462187">
        <w:rPr>
          <w:rFonts w:ascii="Verdana" w:hAnsi="Verdana"/>
        </w:rPr>
        <w:t>Teléfono Celular</w:t>
      </w:r>
      <w:r w:rsidR="0079451A">
        <w:rPr>
          <w:rFonts w:ascii="Verdana" w:hAnsi="Verdana"/>
        </w:rPr>
        <w:t xml:space="preserve"> por un monto total de $</w:t>
      </w:r>
      <w:r w:rsidR="00462187">
        <w:rPr>
          <w:rFonts w:ascii="Verdana" w:hAnsi="Verdana"/>
        </w:rPr>
        <w:t>437.600,00</w:t>
      </w:r>
      <w:r w:rsidR="0079451A">
        <w:rPr>
          <w:rFonts w:ascii="Verdana" w:hAnsi="Verdana"/>
        </w:rPr>
        <w:t xml:space="preserve"> (pesos </w:t>
      </w:r>
      <w:r w:rsidR="00462187">
        <w:rPr>
          <w:rFonts w:ascii="Verdana" w:hAnsi="Verdana"/>
        </w:rPr>
        <w:t>cuatrocientos treinta y siete mil seiscientos</w:t>
      </w:r>
      <w:r w:rsidR="0079451A">
        <w:rPr>
          <w:rFonts w:ascii="Verdana" w:hAnsi="Verdana"/>
        </w:rPr>
        <w:t>)</w:t>
      </w:r>
      <w:r w:rsidR="00B42ACF">
        <w:rPr>
          <w:rFonts w:ascii="Verdana" w:hAnsi="Verdana"/>
        </w:rPr>
        <w:t xml:space="preserve">, Un </w:t>
      </w:r>
      <w:r w:rsidR="00462187">
        <w:rPr>
          <w:rFonts w:ascii="Verdana" w:hAnsi="Verdana"/>
        </w:rPr>
        <w:t>Teléfono Fijo Digita</w:t>
      </w:r>
      <w:r w:rsidR="0070200A">
        <w:rPr>
          <w:rFonts w:ascii="Verdana" w:hAnsi="Verdana"/>
        </w:rPr>
        <w:t>l</w:t>
      </w:r>
      <w:r w:rsidR="00462187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por un monto total de $</w:t>
      </w:r>
      <w:r w:rsidR="00462187">
        <w:rPr>
          <w:rFonts w:ascii="Verdana" w:hAnsi="Verdana"/>
        </w:rPr>
        <w:t>132.057,45</w:t>
      </w:r>
      <w:r w:rsidR="00B42ACF">
        <w:rPr>
          <w:rFonts w:ascii="Verdana" w:hAnsi="Verdana"/>
        </w:rPr>
        <w:t xml:space="preserve"> (pesos </w:t>
      </w:r>
      <w:r w:rsidR="00462187">
        <w:rPr>
          <w:rFonts w:ascii="Verdana" w:hAnsi="Verdana"/>
        </w:rPr>
        <w:t xml:space="preserve">ciento treinta y dos mil cincuenta y siete </w:t>
      </w:r>
      <w:r w:rsidR="00B42ACF">
        <w:rPr>
          <w:rFonts w:ascii="Verdana" w:hAnsi="Verdana"/>
        </w:rPr>
        <w:t xml:space="preserve">con </w:t>
      </w:r>
      <w:r w:rsidR="00462187">
        <w:rPr>
          <w:rFonts w:ascii="Verdana" w:hAnsi="Verdana"/>
        </w:rPr>
        <w:t>45</w:t>
      </w:r>
      <w:r w:rsidR="00B42ACF">
        <w:rPr>
          <w:rFonts w:ascii="Verdana" w:hAnsi="Verdana"/>
        </w:rPr>
        <w:t>/100)</w:t>
      </w:r>
      <w:r w:rsidR="0079451A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y Un</w:t>
      </w:r>
      <w:r w:rsidR="00462187">
        <w:rPr>
          <w:rFonts w:ascii="Verdana" w:hAnsi="Verdana"/>
        </w:rPr>
        <w:t xml:space="preserve"> Equipo de Video Conferencia por </w:t>
      </w:r>
      <w:r w:rsidR="00B42ACF">
        <w:rPr>
          <w:rFonts w:ascii="Verdana" w:hAnsi="Verdana"/>
        </w:rPr>
        <w:t xml:space="preserve">la suma de </w:t>
      </w:r>
      <w:r w:rsidR="00462187">
        <w:rPr>
          <w:rFonts w:ascii="Verdana" w:hAnsi="Verdana"/>
        </w:rPr>
        <w:t>$3.730.000,00</w:t>
      </w:r>
      <w:r w:rsidR="00B42ACF">
        <w:rPr>
          <w:rFonts w:ascii="Verdana" w:hAnsi="Verdana"/>
        </w:rPr>
        <w:t xml:space="preserve"> (</w:t>
      </w:r>
      <w:r w:rsidR="00462187">
        <w:rPr>
          <w:rFonts w:ascii="Verdana" w:hAnsi="Verdana"/>
        </w:rPr>
        <w:t>pesos tres millones setecientos treinta mil</w:t>
      </w:r>
      <w:r w:rsidR="00B42ACF">
        <w:rPr>
          <w:rFonts w:ascii="Verdana" w:hAnsi="Verdana"/>
        </w:rPr>
        <w:t>) para</w:t>
      </w:r>
      <w:r w:rsidR="00244FDC">
        <w:rPr>
          <w:rFonts w:ascii="Verdana" w:hAnsi="Verdana"/>
        </w:rPr>
        <w:t xml:space="preserve"> distintas Oficinas del Ministerio</w:t>
      </w:r>
      <w:r w:rsidR="003967A2">
        <w:rPr>
          <w:rFonts w:ascii="Verdana" w:hAnsi="Verdana"/>
        </w:rPr>
        <w:t xml:space="preserve">; </w:t>
      </w:r>
      <w:r w:rsidR="0070200A" w:rsidRPr="00F6321E">
        <w:rPr>
          <w:rFonts w:ascii="Verdana" w:hAnsi="Verdana"/>
          <w:b/>
        </w:rPr>
        <w:t>2)</w:t>
      </w:r>
      <w:r w:rsidR="003967A2">
        <w:rPr>
          <w:rFonts w:ascii="Verdana" w:hAnsi="Verdana"/>
          <w:b/>
        </w:rPr>
        <w:t xml:space="preserve"> </w:t>
      </w:r>
      <w:r w:rsidR="003967A2" w:rsidRPr="003967A2">
        <w:rPr>
          <w:rFonts w:ascii="Verdana" w:hAnsi="Verdana"/>
        </w:rPr>
        <w:t>En la</w:t>
      </w:r>
      <w:r w:rsidR="003967A2">
        <w:rPr>
          <w:rFonts w:ascii="Verdana" w:hAnsi="Verdana"/>
          <w:b/>
        </w:rPr>
        <w:t xml:space="preserve"> D</w:t>
      </w:r>
      <w:r w:rsidR="00244FDC" w:rsidRPr="00244FDC">
        <w:rPr>
          <w:rFonts w:ascii="Verdana" w:hAnsi="Verdana"/>
          <w:b/>
        </w:rPr>
        <w:t>irección General de Presupuesto</w:t>
      </w:r>
      <w:r w:rsidR="0070200A">
        <w:rPr>
          <w:rFonts w:ascii="Verdana" w:hAnsi="Verdana"/>
          <w:b/>
        </w:rPr>
        <w:t xml:space="preserve"> </w:t>
      </w:r>
      <w:r w:rsidR="00244FDC">
        <w:rPr>
          <w:rFonts w:ascii="Verdana" w:hAnsi="Verdana"/>
        </w:rPr>
        <w:t xml:space="preserve"> Dos </w:t>
      </w:r>
      <w:r w:rsidR="00462187">
        <w:rPr>
          <w:rFonts w:ascii="Verdana" w:hAnsi="Verdana"/>
        </w:rPr>
        <w:t xml:space="preserve">Computadoras de escritorio avanzada </w:t>
      </w:r>
      <w:r w:rsidR="00462187" w:rsidRPr="0040796A">
        <w:rPr>
          <w:rFonts w:ascii="Verdana" w:hAnsi="Verdana"/>
        </w:rPr>
        <w:t xml:space="preserve"> por un monto total de $</w:t>
      </w:r>
      <w:r w:rsidR="00244FDC">
        <w:rPr>
          <w:rFonts w:ascii="Verdana" w:hAnsi="Verdana"/>
        </w:rPr>
        <w:t>830.000,00</w:t>
      </w:r>
      <w:r w:rsidR="00462187" w:rsidRPr="0040796A">
        <w:rPr>
          <w:rFonts w:ascii="Verdana" w:hAnsi="Verdana"/>
        </w:rPr>
        <w:t xml:space="preserve"> (pesos </w:t>
      </w:r>
      <w:r w:rsidR="00244FDC">
        <w:rPr>
          <w:rFonts w:ascii="Verdana" w:hAnsi="Verdana"/>
        </w:rPr>
        <w:t>ochocientos treinta mil</w:t>
      </w:r>
      <w:r w:rsidR="00462187" w:rsidRPr="0040796A">
        <w:rPr>
          <w:rFonts w:ascii="Verdana" w:hAnsi="Verdana"/>
        </w:rPr>
        <w:t>)</w:t>
      </w:r>
      <w:r w:rsidR="00244FDC">
        <w:rPr>
          <w:rFonts w:ascii="Verdana" w:hAnsi="Verdana"/>
        </w:rPr>
        <w:t xml:space="preserve"> y</w:t>
      </w:r>
      <w:r w:rsidR="00462187" w:rsidRPr="0040796A">
        <w:rPr>
          <w:rFonts w:ascii="Verdana" w:hAnsi="Verdana"/>
        </w:rPr>
        <w:t xml:space="preserve"> </w:t>
      </w:r>
      <w:r w:rsidR="00244FDC">
        <w:rPr>
          <w:rFonts w:ascii="Verdana" w:hAnsi="Verdana"/>
        </w:rPr>
        <w:t>Dos</w:t>
      </w:r>
      <w:r w:rsidR="00462187">
        <w:rPr>
          <w:rFonts w:ascii="Verdana" w:hAnsi="Verdana"/>
        </w:rPr>
        <w:t xml:space="preserve"> monitor</w:t>
      </w:r>
      <w:r w:rsidR="00244FDC">
        <w:rPr>
          <w:rFonts w:ascii="Verdana" w:hAnsi="Verdana"/>
        </w:rPr>
        <w:t>es</w:t>
      </w:r>
      <w:r w:rsidR="00462187">
        <w:rPr>
          <w:rFonts w:ascii="Verdana" w:hAnsi="Verdana"/>
        </w:rPr>
        <w:t xml:space="preserve"> de 19” por un monto total de $</w:t>
      </w:r>
      <w:r w:rsidR="00244FDC">
        <w:rPr>
          <w:rFonts w:ascii="Verdana" w:hAnsi="Verdana"/>
        </w:rPr>
        <w:t>122.000,00</w:t>
      </w:r>
      <w:r w:rsidR="00462187">
        <w:rPr>
          <w:rFonts w:ascii="Verdana" w:hAnsi="Verdana"/>
        </w:rPr>
        <w:t xml:space="preserve"> (pesos sesenta y do</w:t>
      </w:r>
      <w:r w:rsidR="00F6321E">
        <w:rPr>
          <w:rFonts w:ascii="Verdana" w:hAnsi="Verdana"/>
        </w:rPr>
        <w:t>s mil</w:t>
      </w:r>
      <w:r w:rsidR="00462187">
        <w:rPr>
          <w:rFonts w:ascii="Verdana" w:hAnsi="Verdana"/>
        </w:rPr>
        <w:t>)</w:t>
      </w:r>
      <w:r w:rsidR="003967A2">
        <w:rPr>
          <w:rFonts w:ascii="Verdana" w:hAnsi="Verdana"/>
        </w:rPr>
        <w:t>;</w:t>
      </w:r>
      <w:bookmarkStart w:id="0" w:name="_GoBack"/>
      <w:bookmarkEnd w:id="0"/>
      <w:r w:rsidR="00244FDC" w:rsidRPr="00244FDC">
        <w:rPr>
          <w:rFonts w:ascii="Verdana" w:hAnsi="Verdana"/>
        </w:rPr>
        <w:t xml:space="preserve"> </w:t>
      </w:r>
      <w:r w:rsidR="0070200A" w:rsidRPr="00F6321E">
        <w:rPr>
          <w:rFonts w:ascii="Verdana" w:hAnsi="Verdana"/>
          <w:b/>
        </w:rPr>
        <w:t>3)</w:t>
      </w:r>
      <w:r w:rsidR="00F6321E">
        <w:rPr>
          <w:rFonts w:ascii="Verdana" w:hAnsi="Verdana"/>
        </w:rPr>
        <w:t xml:space="preserve"> </w:t>
      </w:r>
      <w:r w:rsidR="003967A2">
        <w:rPr>
          <w:rFonts w:ascii="Verdana" w:hAnsi="Verdana"/>
        </w:rPr>
        <w:t xml:space="preserve">En </w:t>
      </w:r>
      <w:r w:rsidR="00244FDC" w:rsidRPr="00244FDC">
        <w:rPr>
          <w:rFonts w:ascii="Verdana" w:hAnsi="Verdana"/>
          <w:b/>
        </w:rPr>
        <w:t>Contaduría General de la Provincia</w:t>
      </w:r>
      <w:r w:rsidR="00F6321E">
        <w:rPr>
          <w:rFonts w:ascii="Verdana" w:hAnsi="Verdana"/>
          <w:b/>
        </w:rPr>
        <w:t xml:space="preserve"> </w:t>
      </w:r>
      <w:r w:rsidR="00244FDC">
        <w:rPr>
          <w:rFonts w:ascii="Verdana" w:hAnsi="Verdana"/>
        </w:rPr>
        <w:t xml:space="preserve">Treinta Computadoras de escritorio avanzada </w:t>
      </w:r>
      <w:r w:rsidR="00244FDC" w:rsidRPr="0040796A">
        <w:rPr>
          <w:rFonts w:ascii="Verdana" w:hAnsi="Verdana"/>
        </w:rPr>
        <w:t xml:space="preserve"> por un monto total de $</w:t>
      </w:r>
      <w:r w:rsidR="00244FDC">
        <w:rPr>
          <w:rFonts w:ascii="Verdana" w:hAnsi="Verdana"/>
        </w:rPr>
        <w:t xml:space="preserve">11.574.630,00 </w:t>
      </w:r>
      <w:r w:rsidR="00244FDC" w:rsidRPr="0040796A">
        <w:rPr>
          <w:rFonts w:ascii="Verdana" w:hAnsi="Verdana"/>
        </w:rPr>
        <w:t xml:space="preserve">(pesos </w:t>
      </w:r>
      <w:r w:rsidR="00244FDC">
        <w:rPr>
          <w:rFonts w:ascii="Verdana" w:hAnsi="Verdana"/>
        </w:rPr>
        <w:t>once millones quinientos setenta y cuatro mil seiscientos treinta</w:t>
      </w:r>
      <w:r w:rsidR="00244FDC" w:rsidRPr="0040796A">
        <w:rPr>
          <w:rFonts w:ascii="Verdana" w:hAnsi="Verdana"/>
        </w:rPr>
        <w:t>)</w:t>
      </w:r>
      <w:r w:rsidR="00244FDC">
        <w:rPr>
          <w:rFonts w:ascii="Verdana" w:hAnsi="Verdana"/>
        </w:rPr>
        <w:t>,</w:t>
      </w:r>
      <w:r w:rsidR="00244FDC" w:rsidRPr="0040796A">
        <w:rPr>
          <w:rFonts w:ascii="Verdana" w:hAnsi="Verdana"/>
        </w:rPr>
        <w:t xml:space="preserve"> </w:t>
      </w:r>
      <w:r w:rsidR="00244FDC">
        <w:rPr>
          <w:rFonts w:ascii="Verdana" w:hAnsi="Verdana"/>
        </w:rPr>
        <w:t>Diez monitores de 19” por un monto total de $583.210,00 (pesos quinientos ochenta y tres mil doscientos diez) y Un Teléfono fijo inalámbrico</w:t>
      </w:r>
      <w:r w:rsidR="00244FDC" w:rsidRPr="00244FDC">
        <w:rPr>
          <w:rFonts w:ascii="Verdana" w:hAnsi="Verdana"/>
        </w:rPr>
        <w:t xml:space="preserve"> </w:t>
      </w:r>
      <w:r w:rsidR="00244FDC">
        <w:rPr>
          <w:rFonts w:ascii="Verdana" w:hAnsi="Verdana"/>
        </w:rPr>
        <w:t>por un monto total de $50.625,08 (pesos cincuenta mil seiscientos veinticinco con 08/100)</w:t>
      </w:r>
      <w:r w:rsidR="00077734">
        <w:rPr>
          <w:rFonts w:ascii="Verdana" w:hAnsi="Verdana"/>
        </w:rPr>
        <w:t xml:space="preserve"> y </w:t>
      </w:r>
      <w:r w:rsidR="00F6321E" w:rsidRPr="00F6321E">
        <w:rPr>
          <w:rFonts w:ascii="Verdana" w:hAnsi="Verdana"/>
          <w:b/>
        </w:rPr>
        <w:t>4)</w:t>
      </w:r>
      <w:r w:rsidR="00F6321E">
        <w:rPr>
          <w:rFonts w:ascii="Verdana" w:hAnsi="Verdana"/>
          <w:b/>
        </w:rPr>
        <w:t xml:space="preserve"> </w:t>
      </w:r>
      <w:r w:rsidR="003967A2" w:rsidRPr="003967A2">
        <w:rPr>
          <w:rFonts w:ascii="Verdana" w:hAnsi="Verdana"/>
        </w:rPr>
        <w:t>en</w:t>
      </w:r>
      <w:r w:rsidR="003967A2">
        <w:rPr>
          <w:rFonts w:ascii="Verdana" w:hAnsi="Verdana"/>
          <w:b/>
        </w:rPr>
        <w:t xml:space="preserve"> </w:t>
      </w:r>
      <w:r w:rsidR="00077734" w:rsidRPr="00077734">
        <w:rPr>
          <w:rFonts w:ascii="Verdana" w:hAnsi="Verdana"/>
          <w:b/>
        </w:rPr>
        <w:t>Tesorería</w:t>
      </w:r>
      <w:r w:rsidR="00077734" w:rsidRPr="00244FDC">
        <w:rPr>
          <w:rFonts w:ascii="Verdana" w:hAnsi="Verdana"/>
          <w:b/>
        </w:rPr>
        <w:t xml:space="preserve"> General de la Provincia</w:t>
      </w:r>
      <w:r w:rsidR="00077734">
        <w:rPr>
          <w:rFonts w:ascii="Verdana" w:hAnsi="Verdana"/>
          <w:b/>
        </w:rPr>
        <w:t xml:space="preserve"> </w:t>
      </w:r>
      <w:r w:rsidR="00077734">
        <w:rPr>
          <w:rFonts w:ascii="Verdana" w:hAnsi="Verdana"/>
        </w:rPr>
        <w:t>Un Teléfono Celular por un monto total de $437.600,00 (pesos cuatrocientos treinta y siete mil seiscientos).</w:t>
      </w:r>
    </w:p>
    <w:p w:rsidR="00134312" w:rsidRDefault="0013431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44FDC" w:rsidRDefault="00244FDC" w:rsidP="0040796A">
      <w:pPr>
        <w:spacing w:line="360" w:lineRule="auto"/>
        <w:ind w:left="644"/>
        <w:jc w:val="both"/>
        <w:rPr>
          <w:rFonts w:ascii="Verdana" w:hAnsi="Verdana"/>
        </w:rPr>
      </w:pPr>
    </w:p>
    <w:p w:rsidR="00406CF3" w:rsidRPr="005B073A" w:rsidRDefault="00BB211B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  <w:r w:rsidRPr="00BB211B">
        <w:rPr>
          <w:rFonts w:ascii="Verdana" w:hAnsi="Verdana" w:cstheme="minorHAnsi"/>
          <w:color w:val="000000" w:themeColor="text1"/>
        </w:rPr>
        <w:t xml:space="preserve">B) 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Erogaciones de </w:t>
      </w:r>
      <w:r w:rsidR="00B25BFC" w:rsidRPr="00BB211B">
        <w:rPr>
          <w:rFonts w:ascii="Verdana" w:hAnsi="Verdana" w:cstheme="minorHAnsi"/>
          <w:b/>
          <w:color w:val="000000" w:themeColor="text1"/>
        </w:rPr>
        <w:t>C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apital ( </w:t>
      </w:r>
      <w:r w:rsidR="00114ECA">
        <w:rPr>
          <w:rFonts w:ascii="Verdana" w:hAnsi="Verdana" w:cstheme="minorHAnsi"/>
          <w:b/>
          <w:color w:val="000000" w:themeColor="text1"/>
        </w:rPr>
        <w:t>O</w:t>
      </w:r>
      <w:r w:rsidR="00A234A6" w:rsidRPr="00BB211B">
        <w:rPr>
          <w:rFonts w:ascii="Verdana" w:hAnsi="Verdana" w:cstheme="minorHAnsi"/>
          <w:b/>
          <w:color w:val="000000" w:themeColor="text1"/>
        </w:rPr>
        <w:t>tros aportes a municipios 55205)</w:t>
      </w:r>
      <w:r w:rsidR="00A234A6"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077734">
        <w:rPr>
          <w:rFonts w:ascii="Verdana" w:hAnsi="Verdana" w:cstheme="minorHAnsi"/>
          <w:color w:val="000000" w:themeColor="text1"/>
        </w:rPr>
        <w:t>1.736.913.078,23</w:t>
      </w:r>
      <w:r w:rsidRPr="00BB211B">
        <w:rPr>
          <w:rFonts w:ascii="Verdana" w:hAnsi="Verdana" w:cstheme="minorHAnsi"/>
          <w:color w:val="000000" w:themeColor="text1"/>
        </w:rPr>
        <w:t xml:space="preserve"> </w:t>
      </w:r>
      <w:r w:rsidR="00A234A6" w:rsidRPr="00BB211B">
        <w:rPr>
          <w:rFonts w:ascii="Verdana" w:hAnsi="Verdana" w:cstheme="minorHAnsi"/>
          <w:color w:val="000000" w:themeColor="text1"/>
        </w:rPr>
        <w:t xml:space="preserve">(pesos </w:t>
      </w:r>
      <w:r w:rsidR="00077734">
        <w:rPr>
          <w:rFonts w:ascii="Verdana" w:hAnsi="Verdana" w:cstheme="minorHAnsi"/>
          <w:color w:val="000000" w:themeColor="text1"/>
        </w:rPr>
        <w:t>un mil setecientos treinta y seis millones novecientos trece mil setenta y ocho con 23/100</w:t>
      </w:r>
      <w:r w:rsidR="00A234A6" w:rsidRPr="001F0AA2">
        <w:rPr>
          <w:rFonts w:ascii="Verdana" w:hAnsi="Verdana" w:cstheme="minorHAnsi"/>
          <w:color w:val="000000" w:themeColor="text1"/>
        </w:rPr>
        <w:t xml:space="preserve">), </w:t>
      </w:r>
      <w:r w:rsidR="0029610D">
        <w:rPr>
          <w:rFonts w:ascii="Verdana" w:hAnsi="Verdana" w:cstheme="minorHAnsi"/>
          <w:color w:val="000000" w:themeColor="text1"/>
        </w:rPr>
        <w:t xml:space="preserve">corresponde </w:t>
      </w:r>
      <w:r w:rsidR="0029610D" w:rsidRPr="0029610D">
        <w:rPr>
          <w:rFonts w:ascii="Verdana" w:hAnsi="Verdana" w:cstheme="minorHAnsi"/>
        </w:rPr>
        <w:t xml:space="preserve">al </w:t>
      </w:r>
      <w:r w:rsidR="00B42ACF" w:rsidRPr="0029610D">
        <w:rPr>
          <w:rFonts w:ascii="Verdana" w:hAnsi="Verdana" w:cstheme="minorHAnsi"/>
        </w:rPr>
        <w:t xml:space="preserve"> Aporte No Reembolsable (ANR) otorgado a</w:t>
      </w:r>
      <w:r w:rsidR="00077734">
        <w:rPr>
          <w:rFonts w:ascii="Verdana" w:hAnsi="Verdana" w:cstheme="minorHAnsi"/>
        </w:rPr>
        <w:t xml:space="preserve"> </w:t>
      </w:r>
      <w:r w:rsidR="00B04C76">
        <w:rPr>
          <w:rFonts w:ascii="Verdana" w:hAnsi="Verdana" w:cstheme="minorHAnsi"/>
        </w:rPr>
        <w:t xml:space="preserve">los siguientes Municipios: </w:t>
      </w:r>
      <w:r w:rsidR="00077734">
        <w:rPr>
          <w:rFonts w:ascii="Verdana" w:hAnsi="Verdana" w:cstheme="minorHAnsi"/>
        </w:rPr>
        <w:t>General Alvear</w:t>
      </w:r>
      <w:r w:rsidR="00B04C76">
        <w:rPr>
          <w:rFonts w:ascii="Verdana" w:hAnsi="Verdana" w:cstheme="minorHAnsi"/>
        </w:rPr>
        <w:t xml:space="preserve"> ($112.680.000,00)</w:t>
      </w:r>
      <w:r w:rsidR="00077734">
        <w:rPr>
          <w:rFonts w:ascii="Verdana" w:hAnsi="Verdana" w:cstheme="minorHAnsi"/>
        </w:rPr>
        <w:t>, Godoy Cruz</w:t>
      </w:r>
      <w:r w:rsidR="00B04C76">
        <w:rPr>
          <w:rFonts w:ascii="Verdana" w:hAnsi="Verdana" w:cstheme="minorHAnsi"/>
        </w:rPr>
        <w:t xml:space="preserve"> ($771.228.003,00)</w:t>
      </w:r>
      <w:r w:rsidR="00077734">
        <w:rPr>
          <w:rFonts w:ascii="Verdana" w:hAnsi="Verdana" w:cstheme="minorHAnsi"/>
        </w:rPr>
        <w:t xml:space="preserve">, </w:t>
      </w:r>
      <w:proofErr w:type="spellStart"/>
      <w:r w:rsidR="00077734">
        <w:rPr>
          <w:rFonts w:ascii="Verdana" w:hAnsi="Verdana" w:cstheme="minorHAnsi"/>
        </w:rPr>
        <w:t>Guaymallén</w:t>
      </w:r>
      <w:proofErr w:type="spellEnd"/>
      <w:r w:rsidR="00B04C76">
        <w:rPr>
          <w:rFonts w:ascii="Verdana" w:hAnsi="Verdana" w:cstheme="minorHAnsi"/>
        </w:rPr>
        <w:t xml:space="preserve"> ($382.890.000,00)</w:t>
      </w:r>
      <w:r w:rsidR="00077734">
        <w:rPr>
          <w:rFonts w:ascii="Verdana" w:hAnsi="Verdana" w:cstheme="minorHAnsi"/>
        </w:rPr>
        <w:t>, Junín</w:t>
      </w:r>
      <w:r w:rsidR="00B04C76">
        <w:rPr>
          <w:rFonts w:ascii="Verdana" w:hAnsi="Verdana" w:cstheme="minorHAnsi"/>
        </w:rPr>
        <w:t xml:space="preserve"> ($49.514.628,20)</w:t>
      </w:r>
      <w:r w:rsidR="00077734">
        <w:rPr>
          <w:rFonts w:ascii="Verdana" w:hAnsi="Verdana" w:cstheme="minorHAnsi"/>
        </w:rPr>
        <w:t>, Rivadavia</w:t>
      </w:r>
      <w:r w:rsidR="00B04C76">
        <w:rPr>
          <w:rFonts w:ascii="Verdana" w:hAnsi="Verdana" w:cstheme="minorHAnsi"/>
        </w:rPr>
        <w:t xml:space="preserve"> ($134.351.731,00)</w:t>
      </w:r>
      <w:r w:rsidR="00077734">
        <w:rPr>
          <w:rFonts w:ascii="Verdana" w:hAnsi="Verdana" w:cstheme="minorHAnsi"/>
        </w:rPr>
        <w:t>, San Martín</w:t>
      </w:r>
      <w:r w:rsidR="00B04C76">
        <w:rPr>
          <w:rFonts w:ascii="Verdana" w:hAnsi="Verdana" w:cstheme="minorHAnsi"/>
        </w:rPr>
        <w:t xml:space="preserve"> ($185.792.726,34)</w:t>
      </w:r>
      <w:r w:rsidR="00077734">
        <w:rPr>
          <w:rFonts w:ascii="Verdana" w:hAnsi="Verdana" w:cstheme="minorHAnsi"/>
        </w:rPr>
        <w:t xml:space="preserve"> y </w:t>
      </w:r>
      <w:proofErr w:type="spellStart"/>
      <w:r w:rsidR="00077734">
        <w:rPr>
          <w:rFonts w:ascii="Verdana" w:hAnsi="Verdana" w:cstheme="minorHAnsi"/>
        </w:rPr>
        <w:t>Tupungato</w:t>
      </w:r>
      <w:proofErr w:type="spellEnd"/>
      <w:r w:rsidR="00B04C76">
        <w:rPr>
          <w:rFonts w:ascii="Verdana" w:hAnsi="Verdana" w:cstheme="minorHAnsi"/>
        </w:rPr>
        <w:t xml:space="preserve"> ($100.455.989,69)</w:t>
      </w:r>
      <w:r w:rsidR="00077734">
        <w:rPr>
          <w:rFonts w:ascii="Verdana" w:hAnsi="Verdana" w:cstheme="minorHAnsi"/>
        </w:rPr>
        <w:t xml:space="preserve">, </w:t>
      </w:r>
      <w:r w:rsidR="00077734" w:rsidRPr="005B073A">
        <w:rPr>
          <w:rFonts w:ascii="Verdana" w:hAnsi="Verdana" w:cstheme="minorHAnsi"/>
          <w:color w:val="000000" w:themeColor="text1"/>
        </w:rPr>
        <w:t>en el marco de lo dispuesto por el Decret</w:t>
      </w:r>
      <w:r w:rsidR="0063456F">
        <w:rPr>
          <w:rFonts w:ascii="Verdana" w:hAnsi="Verdana" w:cstheme="minorHAnsi"/>
          <w:color w:val="000000" w:themeColor="text1"/>
        </w:rPr>
        <w:t>o Nº 621/23 reglamentación del A</w:t>
      </w:r>
      <w:r w:rsidR="00077734" w:rsidRPr="005B073A">
        <w:rPr>
          <w:rFonts w:ascii="Verdana" w:hAnsi="Verdana" w:cstheme="minorHAnsi"/>
          <w:color w:val="000000" w:themeColor="text1"/>
        </w:rPr>
        <w:t>rtículo 43 de la Ley Nº 9.433</w:t>
      </w:r>
      <w:r w:rsidR="00406CF3" w:rsidRPr="005B073A">
        <w:rPr>
          <w:rFonts w:ascii="Verdana" w:hAnsi="Verdana"/>
          <w:color w:val="000000"/>
        </w:rPr>
        <w:t>.</w:t>
      </w:r>
    </w:p>
    <w:p w:rsidR="00346CA3" w:rsidRPr="00A461FE" w:rsidRDefault="00136061" w:rsidP="000A124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Recursos Figurativos:</w:t>
      </w:r>
      <w:r w:rsidRPr="00A461FE">
        <w:rPr>
          <w:rFonts w:ascii="Verdana" w:hAnsi="Verdana"/>
          <w:b/>
        </w:rPr>
        <w:t xml:space="preserve"> </w:t>
      </w:r>
      <w:r w:rsidR="003722E0" w:rsidRPr="00A461FE">
        <w:rPr>
          <w:rFonts w:ascii="Verdana" w:hAnsi="Verdana"/>
        </w:rPr>
        <w:t>Con respecto  a este Recurso Figurativo    “</w:t>
      </w:r>
      <w:r w:rsidR="003722E0" w:rsidRPr="00A461FE">
        <w:rPr>
          <w:rFonts w:ascii="Verdana" w:hAnsi="Verdana"/>
          <w:b/>
        </w:rPr>
        <w:t>Fin.176 –  Fondo Instituto de Juegos y Casinos para programas de Salud”</w:t>
      </w:r>
      <w:r w:rsidR="003722E0" w:rsidRPr="00A461FE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A461FE">
        <w:rPr>
          <w:rFonts w:ascii="Verdana" w:hAnsi="Verdana"/>
        </w:rPr>
        <w:t>Notti</w:t>
      </w:r>
      <w:proofErr w:type="spellEnd"/>
      <w:r w:rsidR="003722E0" w:rsidRPr="00A461FE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 w:rsidRPr="00A461FE">
        <w:rPr>
          <w:rFonts w:ascii="Verdana" w:hAnsi="Verdana"/>
        </w:rPr>
        <w:t xml:space="preserve"> Central</w:t>
      </w:r>
      <w:r w:rsidR="003722E0" w:rsidRPr="00A461FE">
        <w:rPr>
          <w:rFonts w:ascii="Verdana" w:hAnsi="Verdana"/>
        </w:rPr>
        <w:t xml:space="preserve">.                 </w:t>
      </w:r>
      <w:r w:rsidRPr="00A461FE">
        <w:rPr>
          <w:rFonts w:ascii="Verdana" w:hAnsi="Verdana"/>
        </w:rPr>
        <w:t xml:space="preserve"> </w:t>
      </w:r>
    </w:p>
    <w:p w:rsidR="003B1388" w:rsidRPr="00A461FE" w:rsidRDefault="00136061" w:rsidP="0085231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Gastos Figurativos:</w:t>
      </w:r>
      <w:r w:rsidR="00606D2B" w:rsidRPr="00A461FE">
        <w:rPr>
          <w:rFonts w:ascii="Verdana" w:hAnsi="Verdana"/>
          <w:b/>
          <w:u w:val="single"/>
        </w:rPr>
        <w:t xml:space="preserve"> </w:t>
      </w:r>
      <w:r w:rsidR="003722E0" w:rsidRPr="00A461FE">
        <w:rPr>
          <w:rFonts w:ascii="Verdana" w:hAnsi="Verdana"/>
        </w:rPr>
        <w:t xml:space="preserve">El gasto figurativo </w:t>
      </w:r>
      <w:r w:rsidR="0040796A" w:rsidRPr="00A461FE">
        <w:rPr>
          <w:rFonts w:ascii="Verdana" w:hAnsi="Verdana"/>
        </w:rPr>
        <w:t xml:space="preserve"> ($ </w:t>
      </w:r>
      <w:r w:rsidR="00077734" w:rsidRPr="00A461FE">
        <w:rPr>
          <w:rFonts w:ascii="Verdana" w:hAnsi="Verdana"/>
        </w:rPr>
        <w:t>121.279.763.136,31</w:t>
      </w:r>
      <w:r w:rsidR="0040796A" w:rsidRPr="00A461FE">
        <w:rPr>
          <w:rFonts w:ascii="Verdana" w:hAnsi="Verdana"/>
        </w:rPr>
        <w:t xml:space="preserve">) </w:t>
      </w:r>
      <w:r w:rsidR="003722E0" w:rsidRPr="00A461FE">
        <w:rPr>
          <w:rFonts w:ascii="Verdana" w:hAnsi="Verdana"/>
        </w:rPr>
        <w:t xml:space="preserve">es mayor al </w:t>
      </w:r>
      <w:r w:rsidR="00B25BFC" w:rsidRPr="00A461FE">
        <w:rPr>
          <w:rFonts w:ascii="Verdana" w:hAnsi="Verdana"/>
        </w:rPr>
        <w:t>programado</w:t>
      </w:r>
      <w:r w:rsidR="0040796A" w:rsidRPr="00A461FE">
        <w:rPr>
          <w:rFonts w:ascii="Verdana" w:hAnsi="Verdana"/>
        </w:rPr>
        <w:t xml:space="preserve"> ($ </w:t>
      </w:r>
      <w:r w:rsidR="0029610D" w:rsidRPr="00A461FE">
        <w:rPr>
          <w:rFonts w:ascii="Verdana" w:hAnsi="Verdana"/>
        </w:rPr>
        <w:t>67.</w:t>
      </w:r>
      <w:r w:rsidR="00077734" w:rsidRPr="00A461FE">
        <w:rPr>
          <w:rFonts w:ascii="Verdana" w:hAnsi="Verdana"/>
        </w:rPr>
        <w:t>440.345.920,85</w:t>
      </w:r>
      <w:r w:rsidR="0040796A" w:rsidRPr="00A461FE">
        <w:rPr>
          <w:rFonts w:ascii="Verdana" w:hAnsi="Verdana"/>
        </w:rPr>
        <w:t>)</w:t>
      </w:r>
      <w:r w:rsidR="003722E0" w:rsidRPr="00A461FE">
        <w:rPr>
          <w:rFonts w:ascii="Verdana" w:hAnsi="Verdana"/>
        </w:rPr>
        <w:t>, no obstante el análisis del presente gasto s</w:t>
      </w:r>
      <w:r w:rsidR="003722E0" w:rsidRPr="00A461FE">
        <w:rPr>
          <w:rFonts w:ascii="Verdana" w:hAnsi="Verdana"/>
          <w:u w:val="single" w:color="FFFFFF" w:themeColor="background1"/>
        </w:rPr>
        <w:t xml:space="preserve">e realiza a </w:t>
      </w:r>
      <w:r w:rsidR="003722E0" w:rsidRPr="00A461FE">
        <w:rPr>
          <w:rFonts w:ascii="Verdana" w:hAnsi="Verdana"/>
        </w:rPr>
        <w:t>nivel global en la Administración Central.</w:t>
      </w:r>
      <w:r w:rsidR="003722E0" w:rsidRPr="00A461FE">
        <w:rPr>
          <w:rFonts w:ascii="Verdana" w:hAnsi="Verdana"/>
          <w:u w:val="single" w:color="FFFFFF" w:themeColor="background1"/>
        </w:rPr>
        <w:t xml:space="preserve"> </w:t>
      </w:r>
    </w:p>
    <w:p w:rsidR="005B073A" w:rsidRDefault="00136061" w:rsidP="00777019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  <w:color w:val="000000"/>
        </w:rPr>
      </w:pPr>
      <w:r w:rsidRPr="005B073A">
        <w:rPr>
          <w:rFonts w:ascii="Verdana" w:hAnsi="Verdana"/>
        </w:rPr>
        <w:t xml:space="preserve">En </w:t>
      </w:r>
      <w:r w:rsidRPr="005B073A">
        <w:rPr>
          <w:rFonts w:ascii="Verdana" w:hAnsi="Verdana"/>
          <w:b/>
          <w:u w:val="single"/>
        </w:rPr>
        <w:t>Fuentes de Financiamiento:</w:t>
      </w:r>
      <w:r w:rsidR="003722E0" w:rsidRPr="005B073A">
        <w:rPr>
          <w:rFonts w:ascii="Verdana" w:hAnsi="Verdana"/>
          <w:b/>
        </w:rPr>
        <w:t xml:space="preserve"> </w:t>
      </w:r>
      <w:r w:rsidR="003722E0" w:rsidRPr="005B073A">
        <w:rPr>
          <w:rFonts w:ascii="Verdana" w:hAnsi="Verdana"/>
        </w:rPr>
        <w:t xml:space="preserve">El ingreso de la fuente de financiamiento respecto a lo programado </w:t>
      </w:r>
      <w:r w:rsidR="00A63129" w:rsidRPr="005B073A">
        <w:rPr>
          <w:rFonts w:ascii="Verdana" w:hAnsi="Verdana"/>
        </w:rPr>
        <w:t>se analiza</w:t>
      </w:r>
      <w:r w:rsidR="003722E0" w:rsidRPr="005B073A">
        <w:rPr>
          <w:rFonts w:ascii="Verdana" w:hAnsi="Verdana"/>
        </w:rPr>
        <w:t xml:space="preserve"> a nivel global en la Administración Centra</w:t>
      </w:r>
      <w:r w:rsidR="00C76620" w:rsidRPr="005B073A">
        <w:rPr>
          <w:rFonts w:ascii="Verdana" w:hAnsi="Verdana"/>
        </w:rPr>
        <w:t>l</w:t>
      </w:r>
      <w:r w:rsidR="00C76620" w:rsidRPr="005B073A">
        <w:rPr>
          <w:rFonts w:ascii="Verdana" w:hAnsi="Verdana"/>
          <w:color w:val="000000" w:themeColor="text1"/>
        </w:rPr>
        <w:t>.</w:t>
      </w:r>
      <w:r w:rsidR="003722E0" w:rsidRPr="005B073A">
        <w:rPr>
          <w:rFonts w:ascii="Verdana" w:hAnsi="Verdana"/>
          <w:color w:val="000000" w:themeColor="text1"/>
        </w:rPr>
        <w:t xml:space="preserve"> </w:t>
      </w:r>
      <w:r w:rsidR="005B073A" w:rsidRPr="005B073A">
        <w:rPr>
          <w:rFonts w:ascii="Verdana" w:hAnsi="Verdana" w:cstheme="minorHAnsi"/>
          <w:color w:val="000000" w:themeColor="text1"/>
        </w:rPr>
        <w:t xml:space="preserve">Con respecto a lo ejecutado de $16.162.415,21 (pesos dieciséis millones ciento sesenta y dos mil cuatrocientos quince con 21/100) en la cuenta N.º 7130109389, corresponde a gastos descontados al momento de la emisión de los Títulos de Deuda SVS, según </w:t>
      </w:r>
      <w:r w:rsidR="0063456F">
        <w:rPr>
          <w:rFonts w:ascii="Verdana" w:hAnsi="Verdana" w:cstheme="minorHAnsi"/>
          <w:color w:val="000000" w:themeColor="text1"/>
        </w:rPr>
        <w:t>O</w:t>
      </w:r>
      <w:r w:rsidR="005B073A" w:rsidRPr="005B073A">
        <w:rPr>
          <w:rFonts w:ascii="Verdana" w:hAnsi="Verdana" w:cstheme="minorHAnsi"/>
          <w:color w:val="000000" w:themeColor="text1"/>
        </w:rPr>
        <w:t xml:space="preserve">rden de </w:t>
      </w:r>
      <w:r w:rsidR="0063456F">
        <w:rPr>
          <w:rFonts w:ascii="Verdana" w:hAnsi="Verdana" w:cstheme="minorHAnsi"/>
          <w:color w:val="000000" w:themeColor="text1"/>
        </w:rPr>
        <w:t>P</w:t>
      </w:r>
      <w:r w:rsidR="005B073A" w:rsidRPr="005B073A">
        <w:rPr>
          <w:rFonts w:ascii="Verdana" w:hAnsi="Verdana" w:cstheme="minorHAnsi"/>
          <w:color w:val="000000" w:themeColor="text1"/>
        </w:rPr>
        <w:t>ago Nº 91 y 92 CUC 20</w:t>
      </w:r>
      <w:r w:rsidR="0063456F">
        <w:rPr>
          <w:rFonts w:ascii="Verdana" w:hAnsi="Verdana" w:cstheme="minorHAnsi"/>
          <w:color w:val="000000" w:themeColor="text1"/>
        </w:rPr>
        <w:t xml:space="preserve">, </w:t>
      </w:r>
      <w:r w:rsidR="005B073A" w:rsidRPr="005B073A">
        <w:rPr>
          <w:rFonts w:ascii="Verdana" w:hAnsi="Verdana" w:cstheme="minorHAnsi"/>
          <w:color w:val="000000" w:themeColor="text1"/>
        </w:rPr>
        <w:t xml:space="preserve"> año 2023.</w:t>
      </w:r>
      <w:r w:rsidR="00134312" w:rsidRPr="005B073A">
        <w:rPr>
          <w:rFonts w:ascii="Verdana" w:hAnsi="Verdana" w:cstheme="minorHAnsi"/>
          <w:color w:val="FF0000"/>
        </w:rPr>
        <w:t xml:space="preserve"> </w:t>
      </w:r>
      <w:r w:rsidR="00134312" w:rsidRPr="005B073A">
        <w:rPr>
          <w:rFonts w:ascii="Verdana" w:hAnsi="Verdana"/>
        </w:rPr>
        <w:t xml:space="preserve">Información que surge del CUC 020 suministrada por la </w:t>
      </w:r>
      <w:r w:rsidR="00134312" w:rsidRPr="005B073A">
        <w:rPr>
          <w:rFonts w:ascii="Verdana" w:hAnsi="Verdana"/>
          <w:color w:val="000000"/>
        </w:rPr>
        <w:t>Dirección  General de Crédito al Sector Público.</w:t>
      </w:r>
    </w:p>
    <w:p w:rsidR="005B073A" w:rsidRDefault="005B073A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5B073A" w:rsidRPr="005B073A" w:rsidRDefault="00136061" w:rsidP="00505D87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</w:rPr>
      </w:pPr>
      <w:r w:rsidRPr="005B073A">
        <w:rPr>
          <w:rFonts w:ascii="Verdana" w:hAnsi="Verdana"/>
        </w:rPr>
        <w:lastRenderedPageBreak/>
        <w:t xml:space="preserve"> </w:t>
      </w:r>
      <w:r w:rsidR="00B33656" w:rsidRPr="005B073A">
        <w:rPr>
          <w:rFonts w:ascii="Verdana" w:hAnsi="Verdana"/>
          <w:color w:val="000000"/>
        </w:rPr>
        <w:t xml:space="preserve">En las </w:t>
      </w:r>
      <w:r w:rsidR="00B33656" w:rsidRPr="005B073A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5B073A">
        <w:rPr>
          <w:rFonts w:ascii="Verdana" w:hAnsi="Verdana"/>
          <w:color w:val="000000"/>
        </w:rPr>
        <w:t xml:space="preserve">   Se observa </w:t>
      </w:r>
      <w:r w:rsidR="00A63129" w:rsidRPr="005B073A">
        <w:rPr>
          <w:rFonts w:ascii="Verdana" w:hAnsi="Verdana"/>
          <w:color w:val="000000"/>
        </w:rPr>
        <w:t xml:space="preserve">que </w:t>
      </w:r>
      <w:r w:rsidR="00CB5723" w:rsidRPr="005B073A">
        <w:rPr>
          <w:rFonts w:ascii="Verdana" w:hAnsi="Verdana"/>
          <w:color w:val="000000"/>
        </w:rPr>
        <w:t xml:space="preserve">el </w:t>
      </w:r>
      <w:r w:rsidR="00B33656" w:rsidRPr="005B073A">
        <w:rPr>
          <w:rFonts w:ascii="Verdana" w:hAnsi="Verdana"/>
          <w:color w:val="000000"/>
        </w:rPr>
        <w:t xml:space="preserve"> devengado</w:t>
      </w:r>
      <w:r w:rsidR="004B3C27" w:rsidRPr="005B073A">
        <w:rPr>
          <w:rFonts w:ascii="Verdana" w:hAnsi="Verdana"/>
          <w:color w:val="000000"/>
        </w:rPr>
        <w:t xml:space="preserve"> corresponde a </w:t>
      </w:r>
      <w:r w:rsidR="00B33656" w:rsidRPr="005B073A">
        <w:rPr>
          <w:rFonts w:ascii="Verdana" w:hAnsi="Verdana"/>
          <w:color w:val="000000"/>
        </w:rPr>
        <w:t>la deuda flotante</w:t>
      </w:r>
      <w:r w:rsidR="004B3C27" w:rsidRPr="005B073A">
        <w:rPr>
          <w:rFonts w:ascii="Verdana" w:hAnsi="Verdana"/>
          <w:color w:val="000000"/>
        </w:rPr>
        <w:t xml:space="preserve"> del </w:t>
      </w:r>
      <w:r w:rsidR="00B33656" w:rsidRPr="005B073A">
        <w:rPr>
          <w:rFonts w:ascii="Verdana" w:hAnsi="Verdana"/>
          <w:color w:val="000000"/>
        </w:rPr>
        <w:t xml:space="preserve">Ejercicio </w:t>
      </w:r>
      <w:r w:rsidR="00CB5723" w:rsidRPr="005B073A">
        <w:rPr>
          <w:rFonts w:ascii="Verdana" w:hAnsi="Verdana"/>
          <w:color w:val="000000"/>
        </w:rPr>
        <w:t>202</w:t>
      </w:r>
      <w:r w:rsidR="000350DB" w:rsidRPr="005B073A">
        <w:rPr>
          <w:rFonts w:ascii="Verdana" w:hAnsi="Verdana"/>
          <w:color w:val="000000"/>
        </w:rPr>
        <w:t>2</w:t>
      </w:r>
      <w:r w:rsidR="00CB5723" w:rsidRPr="005B073A">
        <w:rPr>
          <w:rFonts w:ascii="Verdana" w:hAnsi="Verdana"/>
          <w:color w:val="000000"/>
        </w:rPr>
        <w:t xml:space="preserve"> </w:t>
      </w:r>
      <w:r w:rsidR="00B33656" w:rsidRPr="005B073A">
        <w:rPr>
          <w:rFonts w:ascii="Verdana" w:hAnsi="Verdana"/>
          <w:color w:val="000000"/>
        </w:rPr>
        <w:t xml:space="preserve">de la partida </w:t>
      </w:r>
      <w:r w:rsidR="00D35F0C" w:rsidRPr="005B073A">
        <w:rPr>
          <w:rFonts w:ascii="Verdana" w:hAnsi="Verdana"/>
          <w:color w:val="000000"/>
        </w:rPr>
        <w:t xml:space="preserve">Amortización de Deuda Residuos Pasivos </w:t>
      </w:r>
      <w:r w:rsidR="00BC33B1" w:rsidRPr="005B073A">
        <w:rPr>
          <w:rFonts w:ascii="Verdana" w:hAnsi="Verdana"/>
          <w:color w:val="000000"/>
        </w:rPr>
        <w:t>c</w:t>
      </w:r>
      <w:r w:rsidR="00D35F0C" w:rsidRPr="005B073A">
        <w:rPr>
          <w:rFonts w:ascii="Verdana" w:hAnsi="Verdana"/>
          <w:color w:val="000000"/>
        </w:rPr>
        <w:t>/OP (74102)</w:t>
      </w:r>
      <w:r w:rsidR="00C41D69" w:rsidRPr="005B073A">
        <w:rPr>
          <w:rFonts w:ascii="Verdana" w:hAnsi="Verdana"/>
          <w:color w:val="000000"/>
        </w:rPr>
        <w:t xml:space="preserve"> por un monto de $</w:t>
      </w:r>
      <w:r w:rsidR="00DC4686" w:rsidRPr="005B073A">
        <w:rPr>
          <w:rFonts w:ascii="Verdana" w:hAnsi="Verdana"/>
          <w:color w:val="000000"/>
        </w:rPr>
        <w:t>398.432.316,71</w:t>
      </w:r>
      <w:r w:rsidR="00C41D69" w:rsidRPr="005B073A">
        <w:rPr>
          <w:rFonts w:ascii="Verdana" w:hAnsi="Verdana"/>
          <w:color w:val="000000"/>
        </w:rPr>
        <w:t xml:space="preserve"> (pe</w:t>
      </w:r>
      <w:r w:rsidR="000A44AC" w:rsidRPr="005B073A">
        <w:rPr>
          <w:rFonts w:ascii="Verdana" w:hAnsi="Verdana"/>
          <w:color w:val="000000"/>
        </w:rPr>
        <w:t>s</w:t>
      </w:r>
      <w:r w:rsidR="00C41D69" w:rsidRPr="005B073A">
        <w:rPr>
          <w:rFonts w:ascii="Verdana" w:hAnsi="Verdana"/>
          <w:color w:val="000000"/>
        </w:rPr>
        <w:t xml:space="preserve">os </w:t>
      </w:r>
      <w:r w:rsidR="00DC4686" w:rsidRPr="005B073A">
        <w:rPr>
          <w:rFonts w:ascii="Verdana" w:hAnsi="Verdana"/>
          <w:color w:val="000000"/>
        </w:rPr>
        <w:t>tre</w:t>
      </w:r>
      <w:r w:rsidR="0063456F">
        <w:rPr>
          <w:rFonts w:ascii="Verdana" w:hAnsi="Verdana"/>
          <w:color w:val="000000"/>
        </w:rPr>
        <w:t>s</w:t>
      </w:r>
      <w:r w:rsidR="00DC4686" w:rsidRPr="005B073A">
        <w:rPr>
          <w:rFonts w:ascii="Verdana" w:hAnsi="Verdana"/>
          <w:color w:val="000000"/>
        </w:rPr>
        <w:t>cientos noventa y ocho millones cuatrocientos treinta y dos</w:t>
      </w:r>
      <w:r w:rsidR="00A87113" w:rsidRPr="005B073A">
        <w:rPr>
          <w:rFonts w:ascii="Verdana" w:hAnsi="Verdana"/>
          <w:color w:val="000000"/>
        </w:rPr>
        <w:t xml:space="preserve"> mil tre</w:t>
      </w:r>
      <w:r w:rsidR="0063456F">
        <w:rPr>
          <w:rFonts w:ascii="Verdana" w:hAnsi="Verdana"/>
          <w:color w:val="000000"/>
        </w:rPr>
        <w:t>s</w:t>
      </w:r>
      <w:r w:rsidR="00A87113" w:rsidRPr="005B073A">
        <w:rPr>
          <w:rFonts w:ascii="Verdana" w:hAnsi="Verdana"/>
          <w:color w:val="000000"/>
        </w:rPr>
        <w:t xml:space="preserve">cientos dieciséis </w:t>
      </w:r>
      <w:r w:rsidR="00C41D69" w:rsidRPr="005B073A">
        <w:rPr>
          <w:rFonts w:ascii="Verdana" w:hAnsi="Verdana"/>
          <w:color w:val="000000"/>
        </w:rPr>
        <w:t>con</w:t>
      </w:r>
      <w:r w:rsidR="00A87113" w:rsidRPr="005B073A">
        <w:rPr>
          <w:rFonts w:ascii="Verdana" w:hAnsi="Verdana"/>
          <w:color w:val="000000"/>
        </w:rPr>
        <w:t>7</w:t>
      </w:r>
      <w:r w:rsidR="0063456F">
        <w:rPr>
          <w:rFonts w:ascii="Verdana" w:hAnsi="Verdana"/>
          <w:color w:val="000000"/>
        </w:rPr>
        <w:t>1</w:t>
      </w:r>
      <w:r w:rsidR="00C41D69" w:rsidRPr="005B073A">
        <w:rPr>
          <w:rFonts w:ascii="Verdana" w:hAnsi="Verdana"/>
          <w:color w:val="000000"/>
        </w:rPr>
        <w:t>/100)</w:t>
      </w:r>
      <w:r w:rsidR="00A87113" w:rsidRPr="005B073A">
        <w:rPr>
          <w:rFonts w:ascii="Verdana" w:hAnsi="Verdana"/>
          <w:color w:val="000000"/>
        </w:rPr>
        <w:t xml:space="preserve"> </w:t>
      </w:r>
      <w:r w:rsidR="004B3C27" w:rsidRPr="005B073A">
        <w:rPr>
          <w:rFonts w:ascii="Verdana" w:hAnsi="Verdana"/>
          <w:color w:val="000000"/>
        </w:rPr>
        <w:t xml:space="preserve">concepto </w:t>
      </w:r>
      <w:r w:rsidR="005A3F81" w:rsidRPr="005B073A">
        <w:rPr>
          <w:rFonts w:ascii="Verdana" w:hAnsi="Verdana"/>
          <w:color w:val="000000"/>
        </w:rPr>
        <w:t>no</w:t>
      </w:r>
      <w:r w:rsidR="003B1388" w:rsidRPr="005B073A">
        <w:rPr>
          <w:rFonts w:ascii="Verdana" w:hAnsi="Verdana"/>
          <w:color w:val="000000"/>
        </w:rPr>
        <w:t xml:space="preserve"> </w:t>
      </w:r>
      <w:r w:rsidR="00A87113" w:rsidRPr="005B073A">
        <w:rPr>
          <w:rFonts w:ascii="Verdana" w:hAnsi="Verdana"/>
          <w:color w:val="000000"/>
        </w:rPr>
        <w:t>p</w:t>
      </w:r>
      <w:r w:rsidR="00CB5723" w:rsidRPr="005B073A">
        <w:rPr>
          <w:rFonts w:ascii="Verdana" w:hAnsi="Verdana"/>
          <w:color w:val="000000"/>
        </w:rPr>
        <w:t>rogramado</w:t>
      </w:r>
      <w:r w:rsidR="004B3C27" w:rsidRPr="005B073A">
        <w:rPr>
          <w:rFonts w:ascii="Verdana" w:hAnsi="Verdana"/>
          <w:color w:val="000000"/>
        </w:rPr>
        <w:t>.</w:t>
      </w:r>
    </w:p>
    <w:p w:rsidR="00B33656" w:rsidRPr="005B073A" w:rsidRDefault="000A44AC" w:rsidP="005B073A">
      <w:pPr>
        <w:pStyle w:val="Prrafodelista"/>
        <w:spacing w:after="200" w:line="360" w:lineRule="auto"/>
        <w:ind w:left="644"/>
        <w:jc w:val="both"/>
        <w:rPr>
          <w:rFonts w:ascii="Verdana" w:hAnsi="Verdana"/>
        </w:rPr>
      </w:pPr>
      <w:r w:rsidRPr="005B073A">
        <w:rPr>
          <w:rFonts w:ascii="Verdana" w:hAnsi="Verdana" w:cstheme="minorHAnsi"/>
        </w:rPr>
        <w:t>Con respecto a</w:t>
      </w:r>
      <w:r w:rsidR="0063456F">
        <w:rPr>
          <w:rFonts w:ascii="Verdana" w:hAnsi="Verdana" w:cstheme="minorHAnsi"/>
        </w:rPr>
        <w:t xml:space="preserve"> la</w:t>
      </w:r>
      <w:r w:rsidRPr="005B073A">
        <w:rPr>
          <w:rFonts w:ascii="Verdana" w:hAnsi="Verdana" w:cstheme="minorHAnsi"/>
        </w:rPr>
        <w:t xml:space="preserve"> Amortización de Capital por otras deudas (amortización de la deuda consolidada 72103) </w:t>
      </w:r>
      <w:r w:rsidR="00D96505" w:rsidRPr="005B073A">
        <w:rPr>
          <w:rFonts w:ascii="Verdana" w:hAnsi="Verdana" w:cstheme="minorHAnsi"/>
        </w:rPr>
        <w:t xml:space="preserve">por la suma de $ </w:t>
      </w:r>
      <w:r w:rsidR="00A87113" w:rsidRPr="005B073A">
        <w:rPr>
          <w:rFonts w:ascii="Verdana" w:hAnsi="Verdana" w:cstheme="minorHAnsi"/>
        </w:rPr>
        <w:t>22.197.142.110,68</w:t>
      </w:r>
      <w:r w:rsidR="00D96505" w:rsidRPr="005B073A">
        <w:rPr>
          <w:rFonts w:ascii="Verdana" w:hAnsi="Verdana" w:cstheme="minorHAnsi"/>
        </w:rPr>
        <w:t xml:space="preserve"> (pesos </w:t>
      </w:r>
      <w:r w:rsidR="00A87113" w:rsidRPr="005B073A">
        <w:rPr>
          <w:rFonts w:ascii="Verdana" w:hAnsi="Verdana" w:cstheme="minorHAnsi"/>
        </w:rPr>
        <w:t xml:space="preserve">veintidós mil ciento noventa y siete </w:t>
      </w:r>
      <w:r w:rsidR="00D96505" w:rsidRPr="005B073A">
        <w:rPr>
          <w:rFonts w:ascii="Verdana" w:hAnsi="Verdana" w:cstheme="minorHAnsi"/>
        </w:rPr>
        <w:t xml:space="preserve">millones ciento </w:t>
      </w:r>
      <w:r w:rsidR="00A87113" w:rsidRPr="005B073A">
        <w:rPr>
          <w:rFonts w:ascii="Verdana" w:hAnsi="Verdana" w:cstheme="minorHAnsi"/>
        </w:rPr>
        <w:t xml:space="preserve">cuarenta y dos </w:t>
      </w:r>
      <w:r w:rsidR="00D96505" w:rsidRPr="005B073A">
        <w:rPr>
          <w:rFonts w:ascii="Verdana" w:hAnsi="Verdana" w:cstheme="minorHAnsi"/>
        </w:rPr>
        <w:t xml:space="preserve">mil </w:t>
      </w:r>
      <w:r w:rsidR="00A87113" w:rsidRPr="005B073A">
        <w:rPr>
          <w:rFonts w:ascii="Verdana" w:hAnsi="Verdana" w:cstheme="minorHAnsi"/>
        </w:rPr>
        <w:t xml:space="preserve"> ciento diez </w:t>
      </w:r>
      <w:r w:rsidR="00D96505" w:rsidRPr="005B073A">
        <w:rPr>
          <w:rFonts w:ascii="Verdana" w:hAnsi="Verdana" w:cstheme="minorHAnsi"/>
        </w:rPr>
        <w:t xml:space="preserve">con </w:t>
      </w:r>
      <w:r w:rsidR="00A87113" w:rsidRPr="005B073A">
        <w:rPr>
          <w:rFonts w:ascii="Verdana" w:hAnsi="Verdana" w:cstheme="minorHAnsi"/>
        </w:rPr>
        <w:t>68</w:t>
      </w:r>
      <w:r w:rsidR="00D96505" w:rsidRPr="005B073A">
        <w:rPr>
          <w:rFonts w:ascii="Verdana" w:hAnsi="Verdana" w:cstheme="minorHAnsi"/>
        </w:rPr>
        <w:t>/100)</w:t>
      </w:r>
      <w:r w:rsidRPr="005B073A">
        <w:rPr>
          <w:rFonts w:ascii="Verdana" w:hAnsi="Verdana" w:cstheme="minorHAnsi"/>
        </w:rPr>
        <w:t xml:space="preserve"> </w:t>
      </w:r>
      <w:r w:rsidR="00A87113" w:rsidRPr="005B073A">
        <w:rPr>
          <w:rFonts w:ascii="Verdana" w:hAnsi="Verdana" w:cstheme="minorHAnsi"/>
          <w:color w:val="000000" w:themeColor="text1"/>
        </w:rPr>
        <w:t xml:space="preserve">en este trimestre se ejecutó en mayor medida, debido principalmente, a la registración presupuestaria del servicio de amortización del Bono Mendoza 2029 (PMM29); por lo cual, se ha producido una ejecución mayor de la partida 72103, debido a la evolución del tipo de cambio en mayor medida </w:t>
      </w:r>
      <w:r w:rsidR="0063456F">
        <w:rPr>
          <w:rFonts w:ascii="Verdana" w:hAnsi="Verdana" w:cstheme="minorHAnsi"/>
          <w:color w:val="000000" w:themeColor="text1"/>
        </w:rPr>
        <w:t>que</w:t>
      </w:r>
      <w:r w:rsidR="00A87113" w:rsidRPr="005B073A">
        <w:rPr>
          <w:rFonts w:ascii="Verdana" w:hAnsi="Verdana" w:cstheme="minorHAnsi"/>
          <w:color w:val="000000" w:themeColor="text1"/>
        </w:rPr>
        <w:t xml:space="preserve"> lo proyectado. El monto de </w:t>
      </w:r>
      <w:r w:rsidR="00134312" w:rsidRPr="005B073A">
        <w:rPr>
          <w:rFonts w:ascii="Verdana" w:hAnsi="Verdana" w:cstheme="minorHAnsi"/>
          <w:color w:val="000000" w:themeColor="text1"/>
        </w:rPr>
        <w:t>$</w:t>
      </w:r>
      <w:r w:rsidR="00A87113" w:rsidRPr="005B073A">
        <w:rPr>
          <w:rFonts w:ascii="Verdana" w:hAnsi="Verdana" w:cstheme="minorHAnsi"/>
          <w:color w:val="000000" w:themeColor="text1"/>
        </w:rPr>
        <w:t>398.355.979,75</w:t>
      </w:r>
      <w:r w:rsidR="00A87113" w:rsidRPr="005B073A">
        <w:rPr>
          <w:rFonts w:ascii="Verdana" w:hAnsi="Verdana" w:cstheme="minorHAnsi"/>
          <w:color w:val="FF0000"/>
        </w:rPr>
        <w:t xml:space="preserve"> </w:t>
      </w:r>
      <w:r w:rsidR="00D96505" w:rsidRPr="005B073A">
        <w:rPr>
          <w:rFonts w:ascii="Verdana" w:hAnsi="Verdana" w:cstheme="minorHAnsi"/>
        </w:rPr>
        <w:t xml:space="preserve">(pesos </w:t>
      </w:r>
      <w:r w:rsidR="00134312" w:rsidRPr="005B073A">
        <w:rPr>
          <w:rFonts w:ascii="Verdana" w:hAnsi="Verdana" w:cstheme="minorHAnsi"/>
        </w:rPr>
        <w:t xml:space="preserve">trescientos noventa y ocho </w:t>
      </w:r>
      <w:r w:rsidR="00D96505" w:rsidRPr="005B073A">
        <w:rPr>
          <w:rFonts w:ascii="Verdana" w:hAnsi="Verdana" w:cstheme="minorHAnsi"/>
        </w:rPr>
        <w:t xml:space="preserve">millones trescientos </w:t>
      </w:r>
      <w:r w:rsidR="00134312" w:rsidRPr="005B073A">
        <w:rPr>
          <w:rFonts w:ascii="Verdana" w:hAnsi="Verdana" w:cstheme="minorHAnsi"/>
        </w:rPr>
        <w:t xml:space="preserve">cincuenta y cinco mil novecientos setenta y nueve </w:t>
      </w:r>
      <w:r w:rsidR="00D96505" w:rsidRPr="005B073A">
        <w:rPr>
          <w:rFonts w:ascii="Verdana" w:hAnsi="Verdana" w:cstheme="minorHAnsi"/>
        </w:rPr>
        <w:t xml:space="preserve">con </w:t>
      </w:r>
      <w:r w:rsidR="00134312" w:rsidRPr="005B073A">
        <w:rPr>
          <w:rFonts w:ascii="Verdana" w:hAnsi="Verdana" w:cstheme="minorHAnsi"/>
        </w:rPr>
        <w:t>75</w:t>
      </w:r>
      <w:r w:rsidR="00D96505" w:rsidRPr="005B073A">
        <w:rPr>
          <w:rFonts w:ascii="Verdana" w:hAnsi="Verdana" w:cstheme="minorHAnsi"/>
        </w:rPr>
        <w:t>/100)</w:t>
      </w:r>
      <w:r w:rsidR="0029610D" w:rsidRPr="005B073A">
        <w:rPr>
          <w:rFonts w:ascii="Verdana" w:hAnsi="Verdana" w:cstheme="minorHAnsi"/>
        </w:rPr>
        <w:t xml:space="preserve"> corresponde a deuda flotante del </w:t>
      </w:r>
      <w:r w:rsidR="0063456F">
        <w:rPr>
          <w:rFonts w:ascii="Verdana" w:hAnsi="Verdana" w:cstheme="minorHAnsi"/>
        </w:rPr>
        <w:t>E</w:t>
      </w:r>
      <w:r w:rsidR="0029610D" w:rsidRPr="005B073A">
        <w:rPr>
          <w:rFonts w:ascii="Verdana" w:hAnsi="Verdana" w:cstheme="minorHAnsi"/>
        </w:rPr>
        <w:t xml:space="preserve">jercicio 2022, de la partida </w:t>
      </w:r>
      <w:r w:rsidR="0063456F">
        <w:rPr>
          <w:rFonts w:ascii="Verdana" w:hAnsi="Verdana" w:cstheme="minorHAnsi"/>
        </w:rPr>
        <w:t>A</w:t>
      </w:r>
      <w:r w:rsidR="0029610D" w:rsidRPr="005B073A">
        <w:rPr>
          <w:rFonts w:ascii="Verdana" w:hAnsi="Verdana" w:cstheme="minorHAnsi"/>
        </w:rPr>
        <w:t xml:space="preserve">mortización de </w:t>
      </w:r>
      <w:r w:rsidR="0063456F">
        <w:rPr>
          <w:rFonts w:ascii="Verdana" w:hAnsi="Verdana" w:cstheme="minorHAnsi"/>
        </w:rPr>
        <w:t>D</w:t>
      </w:r>
      <w:r w:rsidR="0029610D" w:rsidRPr="005B073A">
        <w:rPr>
          <w:rFonts w:ascii="Verdana" w:hAnsi="Verdana" w:cstheme="minorHAnsi"/>
        </w:rPr>
        <w:t xml:space="preserve">euda </w:t>
      </w:r>
      <w:r w:rsidR="0063456F">
        <w:rPr>
          <w:rFonts w:ascii="Verdana" w:hAnsi="Verdana" w:cstheme="minorHAnsi"/>
        </w:rPr>
        <w:t>A</w:t>
      </w:r>
      <w:r w:rsidR="0029610D" w:rsidRPr="005B073A">
        <w:rPr>
          <w:rFonts w:ascii="Verdana" w:hAnsi="Verdana" w:cstheme="minorHAnsi"/>
        </w:rPr>
        <w:t xml:space="preserve">creedores </w:t>
      </w:r>
      <w:r w:rsidR="0063456F">
        <w:rPr>
          <w:rFonts w:ascii="Verdana" w:hAnsi="Verdana" w:cstheme="minorHAnsi"/>
        </w:rPr>
        <w:t>V</w:t>
      </w:r>
      <w:r w:rsidR="0029610D" w:rsidRPr="005B073A">
        <w:rPr>
          <w:rFonts w:ascii="Verdana" w:hAnsi="Verdana" w:cstheme="minorHAnsi"/>
        </w:rPr>
        <w:t>arios (74102), debido a las</w:t>
      </w:r>
      <w:r w:rsidR="003B1388" w:rsidRPr="005B073A">
        <w:rPr>
          <w:rFonts w:ascii="Verdana" w:hAnsi="Verdana" w:cstheme="minorHAnsi"/>
        </w:rPr>
        <w:t xml:space="preserve"> Ó</w:t>
      </w:r>
      <w:r w:rsidR="0029610D" w:rsidRPr="005B073A">
        <w:rPr>
          <w:rFonts w:ascii="Verdana" w:hAnsi="Verdana" w:cstheme="minorHAnsi"/>
        </w:rPr>
        <w:t xml:space="preserve">rdenes de </w:t>
      </w:r>
      <w:r w:rsidR="003B1388" w:rsidRPr="005B073A">
        <w:rPr>
          <w:rFonts w:ascii="Verdana" w:hAnsi="Verdana" w:cstheme="minorHAnsi"/>
        </w:rPr>
        <w:t>P</w:t>
      </w:r>
      <w:r w:rsidR="0029610D" w:rsidRPr="005B073A">
        <w:rPr>
          <w:rFonts w:ascii="Verdana" w:hAnsi="Verdana" w:cstheme="minorHAnsi"/>
        </w:rPr>
        <w:t xml:space="preserve">ago realizadas en el marco del Programa de Inversión Productiva Municipal, por los préstamos otorgados a municipios, según </w:t>
      </w:r>
      <w:r w:rsidR="003B1388" w:rsidRPr="005B073A">
        <w:rPr>
          <w:rFonts w:ascii="Verdana" w:hAnsi="Verdana" w:cstheme="minorHAnsi"/>
        </w:rPr>
        <w:t>A</w:t>
      </w:r>
      <w:r w:rsidR="0029610D" w:rsidRPr="005B073A">
        <w:rPr>
          <w:rFonts w:ascii="Verdana" w:hAnsi="Verdana" w:cstheme="minorHAnsi"/>
        </w:rPr>
        <w:t xml:space="preserve">rt. 40 de la Ley </w:t>
      </w:r>
      <w:r w:rsidR="003B1388" w:rsidRPr="005B073A">
        <w:rPr>
          <w:rFonts w:ascii="Verdana" w:hAnsi="Verdana" w:cstheme="minorHAnsi"/>
        </w:rPr>
        <w:t xml:space="preserve">Nº </w:t>
      </w:r>
      <w:r w:rsidR="0029610D" w:rsidRPr="005B073A">
        <w:rPr>
          <w:rFonts w:ascii="Verdana" w:hAnsi="Verdana" w:cstheme="minorHAnsi"/>
        </w:rPr>
        <w:t xml:space="preserve">9356 y por los Aportes No Reembolsables (ANR), según </w:t>
      </w:r>
      <w:r w:rsidR="003B1388" w:rsidRPr="005B073A">
        <w:rPr>
          <w:rFonts w:ascii="Verdana" w:hAnsi="Verdana" w:cstheme="minorHAnsi"/>
        </w:rPr>
        <w:t>A</w:t>
      </w:r>
      <w:r w:rsidR="0029610D" w:rsidRPr="005B073A">
        <w:rPr>
          <w:rFonts w:ascii="Verdana" w:hAnsi="Verdana" w:cstheme="minorHAnsi"/>
        </w:rPr>
        <w:t>rt. 15 de la Ley</w:t>
      </w:r>
      <w:r w:rsidR="003B1388" w:rsidRPr="005B073A">
        <w:rPr>
          <w:rFonts w:ascii="Verdana" w:hAnsi="Verdana" w:cstheme="minorHAnsi"/>
        </w:rPr>
        <w:t xml:space="preserve"> Nº</w:t>
      </w:r>
      <w:r w:rsidR="0029610D" w:rsidRPr="005B073A">
        <w:rPr>
          <w:rFonts w:ascii="Verdana" w:hAnsi="Verdana" w:cstheme="minorHAnsi"/>
        </w:rPr>
        <w:t xml:space="preserve"> 9364.</w:t>
      </w:r>
      <w:r w:rsidRPr="005B073A">
        <w:rPr>
          <w:rFonts w:ascii="Verdana" w:hAnsi="Verdana" w:cstheme="minorHAnsi"/>
        </w:rPr>
        <w:t xml:space="preserve"> </w:t>
      </w:r>
      <w:r w:rsidR="006060B7" w:rsidRPr="005B073A">
        <w:rPr>
          <w:rFonts w:ascii="Verdana" w:hAnsi="Verdana" w:cstheme="minorHAnsi"/>
        </w:rPr>
        <w:t xml:space="preserve"> </w:t>
      </w:r>
      <w:r w:rsidR="00E61B16" w:rsidRPr="005B073A">
        <w:rPr>
          <w:rFonts w:ascii="Verdana" w:hAnsi="Verdana"/>
        </w:rPr>
        <w:t xml:space="preserve">Información que surge del CUC 020 </w:t>
      </w:r>
      <w:r w:rsidR="00B25BFC" w:rsidRPr="005B073A">
        <w:rPr>
          <w:rFonts w:ascii="Verdana" w:hAnsi="Verdana"/>
        </w:rPr>
        <w:t xml:space="preserve">suministrada por la </w:t>
      </w:r>
      <w:r w:rsidR="00E61B16" w:rsidRPr="005B073A">
        <w:rPr>
          <w:rFonts w:ascii="Verdana" w:hAnsi="Verdana"/>
          <w:color w:val="000000"/>
        </w:rPr>
        <w:t xml:space="preserve">Dirección </w:t>
      </w:r>
      <w:r w:rsidRPr="005B073A">
        <w:rPr>
          <w:rFonts w:ascii="Verdana" w:hAnsi="Verdana"/>
          <w:color w:val="000000"/>
        </w:rPr>
        <w:t xml:space="preserve"> </w:t>
      </w:r>
      <w:r w:rsidR="00E61B16" w:rsidRPr="005B073A">
        <w:rPr>
          <w:rFonts w:ascii="Verdana" w:hAnsi="Verdana"/>
          <w:color w:val="000000"/>
        </w:rPr>
        <w:t>General de Crédito al Sector Público.</w:t>
      </w:r>
    </w:p>
    <w:sectPr w:rsidR="00B33656" w:rsidRPr="005B073A" w:rsidSect="00736E31">
      <w:headerReference w:type="default" r:id="rId8"/>
      <w:footerReference w:type="default" r:id="rId9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80" w:rsidRDefault="002D7780" w:rsidP="00022F60">
      <w:r>
        <w:separator/>
      </w:r>
    </w:p>
  </w:endnote>
  <w:endnote w:type="continuationSeparator" w:id="0">
    <w:p w:rsidR="002D7780" w:rsidRDefault="002D7780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80" w:rsidRDefault="002D7780" w:rsidP="00022F60">
      <w:r>
        <w:separator/>
      </w:r>
    </w:p>
  </w:footnote>
  <w:footnote w:type="continuationSeparator" w:id="0">
    <w:p w:rsidR="002D7780" w:rsidRDefault="002D7780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62283984" wp14:editId="3C335718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2D7780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4366"/>
    <w:rsid w:val="000350DB"/>
    <w:rsid w:val="00053410"/>
    <w:rsid w:val="00054D98"/>
    <w:rsid w:val="00054EE2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5875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4A30"/>
    <w:rsid w:val="002277A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610D"/>
    <w:rsid w:val="002A7C2D"/>
    <w:rsid w:val="002C1B5C"/>
    <w:rsid w:val="002C21B3"/>
    <w:rsid w:val="002C5FB3"/>
    <w:rsid w:val="002D267D"/>
    <w:rsid w:val="002D32DD"/>
    <w:rsid w:val="002D7780"/>
    <w:rsid w:val="002F1816"/>
    <w:rsid w:val="00301FB6"/>
    <w:rsid w:val="00327D1E"/>
    <w:rsid w:val="00334193"/>
    <w:rsid w:val="00337367"/>
    <w:rsid w:val="00341087"/>
    <w:rsid w:val="003439DD"/>
    <w:rsid w:val="00343DA3"/>
    <w:rsid w:val="00344DE9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0683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2187"/>
    <w:rsid w:val="00465436"/>
    <w:rsid w:val="004756B8"/>
    <w:rsid w:val="004768B6"/>
    <w:rsid w:val="00482D8E"/>
    <w:rsid w:val="00484B5F"/>
    <w:rsid w:val="004850ED"/>
    <w:rsid w:val="00487680"/>
    <w:rsid w:val="00493D56"/>
    <w:rsid w:val="004A13FD"/>
    <w:rsid w:val="004A1F87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911DB"/>
    <w:rsid w:val="00592920"/>
    <w:rsid w:val="00594D81"/>
    <w:rsid w:val="005A14FF"/>
    <w:rsid w:val="005A37E7"/>
    <w:rsid w:val="005A3F81"/>
    <w:rsid w:val="005A649B"/>
    <w:rsid w:val="005B073A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4CD1"/>
    <w:rsid w:val="005F6AF1"/>
    <w:rsid w:val="006060B7"/>
    <w:rsid w:val="00606D2B"/>
    <w:rsid w:val="00614107"/>
    <w:rsid w:val="00617939"/>
    <w:rsid w:val="00624603"/>
    <w:rsid w:val="0063456F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00A"/>
    <w:rsid w:val="007022FB"/>
    <w:rsid w:val="00713D6B"/>
    <w:rsid w:val="007151D1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3821"/>
    <w:rsid w:val="00754575"/>
    <w:rsid w:val="00762F9B"/>
    <w:rsid w:val="007668E9"/>
    <w:rsid w:val="00777095"/>
    <w:rsid w:val="00780B89"/>
    <w:rsid w:val="00786B68"/>
    <w:rsid w:val="00787663"/>
    <w:rsid w:val="00793E33"/>
    <w:rsid w:val="0079451A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123C"/>
    <w:rsid w:val="007E548B"/>
    <w:rsid w:val="007F6962"/>
    <w:rsid w:val="008119B5"/>
    <w:rsid w:val="0081452C"/>
    <w:rsid w:val="00814544"/>
    <w:rsid w:val="00815463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797"/>
    <w:rsid w:val="00941FCC"/>
    <w:rsid w:val="00952403"/>
    <w:rsid w:val="0095349E"/>
    <w:rsid w:val="00960C62"/>
    <w:rsid w:val="009646D4"/>
    <w:rsid w:val="00975BA3"/>
    <w:rsid w:val="00982571"/>
    <w:rsid w:val="00985FBB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234A6"/>
    <w:rsid w:val="00A2651D"/>
    <w:rsid w:val="00A317EA"/>
    <w:rsid w:val="00A324DA"/>
    <w:rsid w:val="00A33012"/>
    <w:rsid w:val="00A363C8"/>
    <w:rsid w:val="00A37DD5"/>
    <w:rsid w:val="00A42AFB"/>
    <w:rsid w:val="00A461FE"/>
    <w:rsid w:val="00A525B6"/>
    <w:rsid w:val="00A5346C"/>
    <w:rsid w:val="00A57B98"/>
    <w:rsid w:val="00A63129"/>
    <w:rsid w:val="00A66352"/>
    <w:rsid w:val="00A74375"/>
    <w:rsid w:val="00A81E65"/>
    <w:rsid w:val="00A87113"/>
    <w:rsid w:val="00A879A2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24D"/>
    <w:rsid w:val="00AE038F"/>
    <w:rsid w:val="00AE155D"/>
    <w:rsid w:val="00AF6330"/>
    <w:rsid w:val="00B038CA"/>
    <w:rsid w:val="00B04C76"/>
    <w:rsid w:val="00B10CFF"/>
    <w:rsid w:val="00B14E55"/>
    <w:rsid w:val="00B2430F"/>
    <w:rsid w:val="00B25BFC"/>
    <w:rsid w:val="00B2641B"/>
    <w:rsid w:val="00B33656"/>
    <w:rsid w:val="00B34767"/>
    <w:rsid w:val="00B40C4B"/>
    <w:rsid w:val="00B42ACF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A6323"/>
    <w:rsid w:val="00BA74AB"/>
    <w:rsid w:val="00BB10FC"/>
    <w:rsid w:val="00BB211B"/>
    <w:rsid w:val="00BB3714"/>
    <w:rsid w:val="00BB77D8"/>
    <w:rsid w:val="00BC2362"/>
    <w:rsid w:val="00BC33B1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1E67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92C62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1486"/>
    <w:rsid w:val="00CF28CB"/>
    <w:rsid w:val="00D00859"/>
    <w:rsid w:val="00D01F0F"/>
    <w:rsid w:val="00D067CF"/>
    <w:rsid w:val="00D07D73"/>
    <w:rsid w:val="00D1001A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328C"/>
    <w:rsid w:val="00D934A4"/>
    <w:rsid w:val="00D96505"/>
    <w:rsid w:val="00DA165D"/>
    <w:rsid w:val="00DA758F"/>
    <w:rsid w:val="00DA7B8C"/>
    <w:rsid w:val="00DB6E3F"/>
    <w:rsid w:val="00DC4686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2EB4"/>
    <w:rsid w:val="00E75FD5"/>
    <w:rsid w:val="00EA33A9"/>
    <w:rsid w:val="00EC238E"/>
    <w:rsid w:val="00EC4862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32D4"/>
    <w:rsid w:val="00F443C0"/>
    <w:rsid w:val="00F47610"/>
    <w:rsid w:val="00F5570A"/>
    <w:rsid w:val="00F574A8"/>
    <w:rsid w:val="00F611E7"/>
    <w:rsid w:val="00F61A92"/>
    <w:rsid w:val="00F62D43"/>
    <w:rsid w:val="00F6321E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B05F9"/>
    <w:rsid w:val="00FB4207"/>
    <w:rsid w:val="00FB4509"/>
    <w:rsid w:val="00FB4F62"/>
    <w:rsid w:val="00FC4ECB"/>
    <w:rsid w:val="00FD7BCD"/>
    <w:rsid w:val="00FE5712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FC4E2-5B4D-444B-ACD9-7B50E632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1038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6734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3</cp:revision>
  <cp:lastPrinted>2023-11-17T16:25:00Z</cp:lastPrinted>
  <dcterms:created xsi:type="dcterms:W3CDTF">2023-11-17T16:26:00Z</dcterms:created>
  <dcterms:modified xsi:type="dcterms:W3CDTF">2023-11-21T11:13:00Z</dcterms:modified>
</cp:coreProperties>
</file>