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C1786D">
        <w:rPr>
          <w:rFonts w:ascii="Verdana" w:hAnsi="Verdana"/>
        </w:rPr>
        <w:t>4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B25515">
        <w:rPr>
          <w:rFonts w:ascii="Verdana" w:hAnsi="Verdana"/>
        </w:rPr>
        <w:t>2</w:t>
      </w:r>
    </w:p>
    <w:p w:rsidR="00B25515" w:rsidRPr="00F275D2" w:rsidRDefault="00B25515" w:rsidP="00B25515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 xml:space="preserve">De acuerdo a lo  dispuesto por el art. 10 </w:t>
      </w:r>
      <w:r>
        <w:rPr>
          <w:rFonts w:ascii="Verdana" w:hAnsi="Verdana"/>
        </w:rPr>
        <w:t xml:space="preserve">de la </w:t>
      </w:r>
      <w:r w:rsidRPr="00F275D2">
        <w:rPr>
          <w:rFonts w:ascii="Verdana" w:hAnsi="Verdana"/>
        </w:rPr>
        <w:t>Ley 9</w:t>
      </w:r>
      <w:r>
        <w:rPr>
          <w:rFonts w:ascii="Verdana" w:hAnsi="Verdana"/>
        </w:rPr>
        <w:t>356</w:t>
      </w:r>
      <w:r w:rsidRPr="00F275D2">
        <w:rPr>
          <w:rFonts w:ascii="Verdana" w:hAnsi="Verdana"/>
        </w:rPr>
        <w:t xml:space="preserve">, se autoriza la suspensión de  integrar </w:t>
      </w:r>
      <w:r>
        <w:rPr>
          <w:rFonts w:ascii="Verdana" w:hAnsi="Verdana"/>
        </w:rPr>
        <w:t>el</w:t>
      </w:r>
      <w:r w:rsidRPr="00F275D2">
        <w:rPr>
          <w:rFonts w:ascii="Verdana" w:hAnsi="Verdana"/>
        </w:rPr>
        <w:t xml:space="preserve"> </w:t>
      </w:r>
      <w:r>
        <w:rPr>
          <w:rFonts w:ascii="Verdana" w:hAnsi="Verdana"/>
        </w:rPr>
        <w:t>F</w:t>
      </w:r>
      <w:r w:rsidRPr="00F275D2">
        <w:rPr>
          <w:rFonts w:ascii="Verdana" w:hAnsi="Verdana"/>
        </w:rPr>
        <w:t xml:space="preserve">ondo </w:t>
      </w:r>
      <w:proofErr w:type="spellStart"/>
      <w:r>
        <w:rPr>
          <w:rFonts w:ascii="Verdana" w:hAnsi="Verdana"/>
        </w:rPr>
        <w:t>A</w:t>
      </w:r>
      <w:r w:rsidRPr="00F275D2">
        <w:rPr>
          <w:rFonts w:ascii="Verdana" w:hAnsi="Verdana"/>
        </w:rPr>
        <w:t>nticíclico</w:t>
      </w:r>
      <w:proofErr w:type="spellEnd"/>
      <w:r>
        <w:rPr>
          <w:rFonts w:ascii="Verdana" w:hAnsi="Verdana"/>
        </w:rPr>
        <w:t>,</w:t>
      </w:r>
      <w:r w:rsidRPr="00F275D2">
        <w:rPr>
          <w:rFonts w:ascii="Verdana" w:hAnsi="Verdana"/>
        </w:rPr>
        <w:t xml:space="preserve"> siempre que el resultado financiero esperado para el cierre sea negativo o deficitario.</w:t>
      </w:r>
    </w:p>
    <w:p w:rsidR="00B25515" w:rsidRPr="006678BA" w:rsidRDefault="00B25515" w:rsidP="00B25515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>
        <w:rPr>
          <w:rFonts w:ascii="Verdana" w:hAnsi="Verdana"/>
        </w:rPr>
        <w:t>diciembre</w:t>
      </w:r>
      <w:r w:rsidRPr="006678BA">
        <w:rPr>
          <w:rFonts w:ascii="Verdana" w:hAnsi="Verdana"/>
        </w:rPr>
        <w:t xml:space="preserve"> del 2.02</w:t>
      </w:r>
      <w:r>
        <w:rPr>
          <w:rFonts w:ascii="Verdana" w:hAnsi="Verdana"/>
        </w:rPr>
        <w:t>2</w:t>
      </w:r>
      <w:r w:rsidRPr="006678BA">
        <w:rPr>
          <w:rFonts w:ascii="Verdana" w:hAnsi="Verdana"/>
        </w:rPr>
        <w:t xml:space="preserve"> asciende a la suma de </w:t>
      </w:r>
      <w:r w:rsidRPr="00746E87">
        <w:rPr>
          <w:rFonts w:ascii="Verdana" w:hAnsi="Verdana"/>
          <w:b/>
        </w:rPr>
        <w:t>pesos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ocho </w:t>
      </w:r>
      <w:r>
        <w:rPr>
          <w:rFonts w:ascii="Verdana" w:hAnsi="Verdana"/>
          <w:b/>
        </w:rPr>
        <w:t xml:space="preserve">millones </w:t>
      </w:r>
      <w:r>
        <w:rPr>
          <w:rFonts w:ascii="Verdana" w:hAnsi="Verdana"/>
          <w:b/>
        </w:rPr>
        <w:t xml:space="preserve">doscientos sesenta y tres mil setecientos veintitrés con diecinueve </w:t>
      </w:r>
      <w:r>
        <w:rPr>
          <w:rFonts w:ascii="Verdana" w:hAnsi="Verdana"/>
          <w:b/>
        </w:rPr>
        <w:t>centavos ($</w:t>
      </w:r>
      <w:r>
        <w:rPr>
          <w:rFonts w:ascii="Verdana" w:hAnsi="Verdana"/>
          <w:b/>
        </w:rPr>
        <w:t>8.263.723,19</w:t>
      </w:r>
      <w:bookmarkStart w:id="0" w:name="_GoBack"/>
      <w:bookmarkEnd w:id="0"/>
      <w:r>
        <w:rPr>
          <w:rFonts w:ascii="Verdana" w:hAnsi="Verdana"/>
          <w:b/>
        </w:rPr>
        <w:t>.-).</w:t>
      </w:r>
    </w:p>
    <w:sectPr w:rsidR="00B25515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62BB1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6697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24DDF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A74CD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515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1786D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10</cp:revision>
  <cp:lastPrinted>2020-02-03T11:56:00Z</cp:lastPrinted>
  <dcterms:created xsi:type="dcterms:W3CDTF">2021-02-24T23:49:00Z</dcterms:created>
  <dcterms:modified xsi:type="dcterms:W3CDTF">2023-02-27T11:53:00Z</dcterms:modified>
</cp:coreProperties>
</file>