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902" w:rsidRPr="00B75629" w:rsidRDefault="00E87FA5">
      <w:bookmarkStart w:id="0" w:name="_GoBack"/>
      <w:bookmarkEnd w:id="0"/>
      <w:r w:rsidRPr="00B75629">
        <w:t>LEY DE RESPONSABILIDAD FISCAL</w:t>
      </w:r>
    </w:p>
    <w:p w:rsidR="00E87FA5" w:rsidRDefault="00E87FA5">
      <w:r w:rsidRPr="00B75629">
        <w:t xml:space="preserve">TRIM </w:t>
      </w:r>
      <w:r w:rsidR="0025643B">
        <w:t>I</w:t>
      </w:r>
      <w:r w:rsidR="00F17B0E">
        <w:t xml:space="preserve">V </w:t>
      </w:r>
      <w:r w:rsidR="00036590">
        <w:t>2020</w:t>
      </w:r>
    </w:p>
    <w:p w:rsidR="00E87FA5" w:rsidRPr="00B75629" w:rsidRDefault="00E87FA5">
      <w:r w:rsidRPr="00B75629">
        <w:t>CAUSAS DE INCUMPLIMIENTOS DE LAS METAS</w:t>
      </w:r>
    </w:p>
    <w:p w:rsidR="00E87FA5" w:rsidRPr="00B75629" w:rsidRDefault="00E87FA5" w:rsidP="00B61ECF">
      <w:pPr>
        <w:pStyle w:val="Prrafodelista"/>
        <w:numPr>
          <w:ilvl w:val="0"/>
          <w:numId w:val="1"/>
        </w:numPr>
        <w:jc w:val="both"/>
      </w:pPr>
      <w:r w:rsidRPr="00B75629">
        <w:t>RECURSOS CORRIENTES:</w:t>
      </w:r>
    </w:p>
    <w:p w:rsidR="00E87FA5" w:rsidRPr="00B75629" w:rsidRDefault="000E79EE" w:rsidP="00B61ECF">
      <w:pPr>
        <w:pStyle w:val="Prrafodelista"/>
        <w:jc w:val="both"/>
      </w:pPr>
      <w:r w:rsidRPr="000E79EE">
        <w:t>El desvío observado</w:t>
      </w:r>
      <w:r>
        <w:t xml:space="preserve">, </w:t>
      </w:r>
      <w:r w:rsidR="0025643B">
        <w:t>obedece principalmente a la recau</w:t>
      </w:r>
      <w:r w:rsidR="00F17B0E">
        <w:t>dación de fondos.</w:t>
      </w:r>
    </w:p>
    <w:p w:rsidR="003F282E" w:rsidRPr="00B75629" w:rsidRDefault="003F282E" w:rsidP="00B61ECF">
      <w:pPr>
        <w:pStyle w:val="Prrafodelista"/>
        <w:jc w:val="both"/>
      </w:pPr>
    </w:p>
    <w:p w:rsidR="003F282E" w:rsidRPr="00B75629" w:rsidRDefault="003F282E" w:rsidP="00B61ECF">
      <w:pPr>
        <w:pStyle w:val="Prrafodelista"/>
        <w:numPr>
          <w:ilvl w:val="0"/>
          <w:numId w:val="1"/>
        </w:numPr>
        <w:jc w:val="both"/>
      </w:pPr>
      <w:r w:rsidRPr="00B75629">
        <w:t>GASTOS CORRIENTES:</w:t>
      </w:r>
    </w:p>
    <w:p w:rsidR="00036590" w:rsidRDefault="00036590" w:rsidP="00B61ECF">
      <w:pPr>
        <w:pStyle w:val="Prrafodelista"/>
        <w:jc w:val="both"/>
      </w:pPr>
      <w:r>
        <w:t xml:space="preserve">Se observa una ejecución inferior a la programada en el trimestre, principalmente </w:t>
      </w:r>
      <w:r w:rsidR="0025643B">
        <w:t>en las partidas de bienes corrientes y servicios generales</w:t>
      </w:r>
      <w:r w:rsidR="009451CA">
        <w:t xml:space="preserve"> con</w:t>
      </w:r>
      <w:r>
        <w:t xml:space="preserve"> un menor ritmo de gasto por efecto de la pandemia.</w:t>
      </w:r>
    </w:p>
    <w:p w:rsidR="00531519" w:rsidRPr="00B75629" w:rsidRDefault="00036590" w:rsidP="00B61ECF">
      <w:pPr>
        <w:pStyle w:val="Prrafodelista"/>
        <w:jc w:val="both"/>
      </w:pPr>
      <w:r>
        <w:t xml:space="preserve"> </w:t>
      </w:r>
    </w:p>
    <w:p w:rsidR="003A3A47" w:rsidRPr="00B75629" w:rsidRDefault="003A3A47" w:rsidP="00B61ECF">
      <w:pPr>
        <w:pStyle w:val="Prrafodelista"/>
        <w:numPr>
          <w:ilvl w:val="0"/>
          <w:numId w:val="1"/>
        </w:numPr>
        <w:jc w:val="both"/>
      </w:pPr>
      <w:r w:rsidRPr="00B75629">
        <w:t>RECURSOS DE CAPITAL:</w:t>
      </w:r>
    </w:p>
    <w:p w:rsidR="003A3A47" w:rsidRPr="00B75629" w:rsidRDefault="00557A8B" w:rsidP="00B61ECF">
      <w:pPr>
        <w:pStyle w:val="Prrafodelista"/>
        <w:jc w:val="both"/>
      </w:pPr>
      <w:r w:rsidRPr="00B75629">
        <w:t>El desvío observado</w:t>
      </w:r>
      <w:r w:rsidR="000E79EE">
        <w:t xml:space="preserve">, con un mayor ingreso que el proyectado, </w:t>
      </w:r>
      <w:r w:rsidR="009451CA" w:rsidRPr="009451CA">
        <w:t xml:space="preserve">aportes no reintegrables del gobierno nacional y en especial el convenio para la construcción del Centro Federal Penitenciario-Campo </w:t>
      </w:r>
      <w:proofErr w:type="spellStart"/>
      <w:r w:rsidR="009451CA" w:rsidRPr="009451CA">
        <w:t>Cacheuta</w:t>
      </w:r>
      <w:proofErr w:type="spellEnd"/>
      <w:r w:rsidR="009451CA" w:rsidRPr="009451CA">
        <w:t xml:space="preserve"> Lujan de Cuyo, recaudando más de lo previsto originalmente en el presupuesto</w:t>
      </w:r>
      <w:r w:rsidRPr="00B75629">
        <w:t>.</w:t>
      </w:r>
    </w:p>
    <w:p w:rsidR="00531519" w:rsidRPr="00B75629" w:rsidRDefault="00531519" w:rsidP="00B61ECF">
      <w:pPr>
        <w:pStyle w:val="Prrafodelista"/>
        <w:jc w:val="both"/>
      </w:pPr>
    </w:p>
    <w:p w:rsidR="00531519" w:rsidRPr="00B75629" w:rsidRDefault="00531519" w:rsidP="00B61ECF">
      <w:pPr>
        <w:pStyle w:val="Prrafodelista"/>
        <w:numPr>
          <w:ilvl w:val="0"/>
          <w:numId w:val="1"/>
        </w:numPr>
        <w:jc w:val="both"/>
      </w:pPr>
      <w:r w:rsidRPr="00B75629">
        <w:t>GASTOS DE CAPITAL:</w:t>
      </w:r>
    </w:p>
    <w:p w:rsidR="00426A1A" w:rsidRDefault="00426A1A" w:rsidP="00426A1A">
      <w:pPr>
        <w:pStyle w:val="Prrafodelista"/>
        <w:jc w:val="both"/>
      </w:pPr>
      <w:r>
        <w:t xml:space="preserve">Se observa una ejecución </w:t>
      </w:r>
      <w:r w:rsidR="00CE57E2">
        <w:t xml:space="preserve">inferior </w:t>
      </w:r>
      <w:r>
        <w:t xml:space="preserve">a la programada en el trimestre, </w:t>
      </w:r>
      <w:proofErr w:type="gramStart"/>
      <w:r w:rsidR="00CE57E2">
        <w:t>hubieron</w:t>
      </w:r>
      <w:proofErr w:type="gramEnd"/>
      <w:r w:rsidR="00CE57E2">
        <w:t xml:space="preserve"> sobre-</w:t>
      </w:r>
      <w:r>
        <w:t>ejecucion</w:t>
      </w:r>
      <w:r w:rsidR="00F17B0E">
        <w:t xml:space="preserve">es de obra programadas en los otros </w:t>
      </w:r>
      <w:proofErr w:type="spellStart"/>
      <w:r w:rsidR="00F17B0E">
        <w:t>trimestes</w:t>
      </w:r>
      <w:proofErr w:type="spellEnd"/>
      <w:r w:rsidR="00F17B0E">
        <w:t xml:space="preserve"> y en el acumulado al TRIM </w:t>
      </w:r>
      <w:proofErr w:type="spellStart"/>
      <w:r w:rsidR="00F17B0E">
        <w:t>Iv</w:t>
      </w:r>
      <w:proofErr w:type="spellEnd"/>
      <w:r w:rsidR="00CE57E2">
        <w:t xml:space="preserve"> la variación no es significativa</w:t>
      </w:r>
      <w:r>
        <w:t>.</w:t>
      </w:r>
    </w:p>
    <w:p w:rsidR="00A450D5" w:rsidRDefault="00A450D5" w:rsidP="00B61ECF">
      <w:pPr>
        <w:pStyle w:val="Prrafodelista"/>
        <w:jc w:val="both"/>
      </w:pPr>
    </w:p>
    <w:p w:rsidR="00A450D5" w:rsidRDefault="00A450D5" w:rsidP="00A450D5">
      <w:pPr>
        <w:pStyle w:val="Prrafodelista"/>
        <w:numPr>
          <w:ilvl w:val="0"/>
          <w:numId w:val="1"/>
        </w:numPr>
        <w:jc w:val="both"/>
      </w:pPr>
      <w:r>
        <w:t>GASTOS FIGURATIVOS:</w:t>
      </w:r>
    </w:p>
    <w:p w:rsidR="00A450D5" w:rsidRPr="00B75629" w:rsidRDefault="00426A1A" w:rsidP="00A450D5">
      <w:pPr>
        <w:pStyle w:val="Prrafodelista"/>
        <w:jc w:val="both"/>
      </w:pPr>
      <w:r>
        <w:t>NO SE TIENE</w:t>
      </w:r>
    </w:p>
    <w:p w:rsidR="00295605" w:rsidRPr="00B75629" w:rsidRDefault="00295605" w:rsidP="00B61ECF">
      <w:pPr>
        <w:pStyle w:val="Prrafodelista"/>
        <w:jc w:val="both"/>
      </w:pPr>
    </w:p>
    <w:p w:rsidR="00295605" w:rsidRPr="00B75629" w:rsidRDefault="001252E4" w:rsidP="00B61ECF">
      <w:pPr>
        <w:pStyle w:val="Prrafodelista"/>
        <w:numPr>
          <w:ilvl w:val="0"/>
          <w:numId w:val="1"/>
        </w:numPr>
        <w:jc w:val="both"/>
      </w:pPr>
      <w:r w:rsidRPr="00B75629">
        <w:t xml:space="preserve">FUENTES Y APLICACIONES FINANCIERAS: </w:t>
      </w:r>
    </w:p>
    <w:p w:rsidR="001252E4" w:rsidRPr="00B75629" w:rsidRDefault="00426A1A" w:rsidP="00B61ECF">
      <w:pPr>
        <w:pStyle w:val="Prrafodelista"/>
        <w:jc w:val="both"/>
      </w:pPr>
      <w:r>
        <w:t>Se observan desvíos debido a que las aplicaciones no se programan (no se votan en el presupuesto original).</w:t>
      </w:r>
    </w:p>
    <w:p w:rsidR="00295605" w:rsidRPr="00B75629" w:rsidRDefault="00295605" w:rsidP="00295605">
      <w:pPr>
        <w:jc w:val="both"/>
      </w:pPr>
    </w:p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sectPr w:rsidR="00F17B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25643B"/>
    <w:rsid w:val="00295605"/>
    <w:rsid w:val="002C78A3"/>
    <w:rsid w:val="002E60A9"/>
    <w:rsid w:val="00344DEA"/>
    <w:rsid w:val="00396E92"/>
    <w:rsid w:val="003A3A47"/>
    <w:rsid w:val="003D54CE"/>
    <w:rsid w:val="003F282E"/>
    <w:rsid w:val="004004E2"/>
    <w:rsid w:val="00426A1A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8335DA"/>
    <w:rsid w:val="00873AE9"/>
    <w:rsid w:val="00887A54"/>
    <w:rsid w:val="008B0709"/>
    <w:rsid w:val="008B5B2F"/>
    <w:rsid w:val="009451CA"/>
    <w:rsid w:val="00A450D5"/>
    <w:rsid w:val="00A5450B"/>
    <w:rsid w:val="00AA41B3"/>
    <w:rsid w:val="00B1185B"/>
    <w:rsid w:val="00B1707A"/>
    <w:rsid w:val="00B61ECF"/>
    <w:rsid w:val="00B75629"/>
    <w:rsid w:val="00BB267A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B7767"/>
    <w:rsid w:val="00FD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687F345-B79B-498D-9CD5-85C4D572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2</cp:revision>
  <dcterms:created xsi:type="dcterms:W3CDTF">2021-02-11T12:33:00Z</dcterms:created>
  <dcterms:modified xsi:type="dcterms:W3CDTF">2021-02-11T12:33:00Z</dcterms:modified>
</cp:coreProperties>
</file>