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9F797A" w:rsidRPr="00841403" w:rsidRDefault="00AF2DD3" w:rsidP="009F797A">
      <w:pPr>
        <w:rPr>
          <w:rFonts w:ascii="Verdana" w:hAnsi="Verdana"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2073CC">
        <w:rPr>
          <w:rFonts w:ascii="Verdana" w:hAnsi="Verdana"/>
          <w:sz w:val="28"/>
        </w:rPr>
        <w:t>1</w:t>
      </w:r>
      <w:r w:rsidR="009F797A" w:rsidRPr="00841403">
        <w:rPr>
          <w:rFonts w:ascii="Verdana" w:hAnsi="Verdana"/>
          <w:b/>
          <w:sz w:val="28"/>
        </w:rPr>
        <w:t>°</w:t>
      </w:r>
      <w:r w:rsidR="002073CC">
        <w:rPr>
          <w:rFonts w:ascii="Verdana" w:hAnsi="Verdana"/>
          <w:b/>
        </w:rPr>
        <w:t xml:space="preserve"> TRIMESTRE 2020</w:t>
      </w:r>
    </w:p>
    <w:p w:rsidR="00C337A2" w:rsidRPr="00841403" w:rsidRDefault="00C337A2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BF5012">
        <w:rPr>
          <w:rFonts w:ascii="Verdana" w:hAnsi="Verdana"/>
        </w:rPr>
        <w:t xml:space="preserve">En cuanto a la recaudación, tanto de carácter tributario como no tributario, </w:t>
      </w:r>
      <w:r w:rsidR="002073CC">
        <w:rPr>
          <w:rFonts w:ascii="Verdana" w:hAnsi="Verdana"/>
        </w:rPr>
        <w:t>se puede observar que no hubieron</w:t>
      </w:r>
      <w:r w:rsidRPr="00BF5012">
        <w:rPr>
          <w:rFonts w:ascii="Verdana" w:hAnsi="Verdana"/>
        </w:rPr>
        <w:t xml:space="preserve"> </w:t>
      </w:r>
      <w:r w:rsidR="002073CC">
        <w:rPr>
          <w:rFonts w:ascii="Verdana" w:hAnsi="Verdana"/>
        </w:rPr>
        <w:t>desvíos.-</w:t>
      </w:r>
      <w:bookmarkStart w:id="0" w:name="_GoBack"/>
      <w:bookmarkEnd w:id="0"/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1B1" w:rsidRDefault="006D11B1" w:rsidP="005A0770">
      <w:r>
        <w:separator/>
      </w:r>
    </w:p>
  </w:endnote>
  <w:endnote w:type="continuationSeparator" w:id="0">
    <w:p w:rsidR="006D11B1" w:rsidRDefault="006D11B1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1B1" w:rsidRDefault="006D11B1" w:rsidP="005A0770">
      <w:r>
        <w:separator/>
      </w:r>
    </w:p>
  </w:footnote>
  <w:footnote w:type="continuationSeparator" w:id="0">
    <w:p w:rsidR="006D11B1" w:rsidRDefault="006D11B1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 w15:restartNumberingAfterBreak="0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 w15:restartNumberingAfterBreak="0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 w15:restartNumberingAfterBreak="0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666E5"/>
    <w:rsid w:val="001D230C"/>
    <w:rsid w:val="002073CC"/>
    <w:rsid w:val="00237905"/>
    <w:rsid w:val="0024150C"/>
    <w:rsid w:val="002542B1"/>
    <w:rsid w:val="002C7B62"/>
    <w:rsid w:val="002F7319"/>
    <w:rsid w:val="00305A81"/>
    <w:rsid w:val="0031081A"/>
    <w:rsid w:val="00331F14"/>
    <w:rsid w:val="00331FD1"/>
    <w:rsid w:val="0037624F"/>
    <w:rsid w:val="00381945"/>
    <w:rsid w:val="003B3D85"/>
    <w:rsid w:val="003D19E5"/>
    <w:rsid w:val="003D4369"/>
    <w:rsid w:val="00446B04"/>
    <w:rsid w:val="00455141"/>
    <w:rsid w:val="00466C03"/>
    <w:rsid w:val="004B0D7F"/>
    <w:rsid w:val="004C0E34"/>
    <w:rsid w:val="004E3FFE"/>
    <w:rsid w:val="004F7685"/>
    <w:rsid w:val="00514FCA"/>
    <w:rsid w:val="00517631"/>
    <w:rsid w:val="00524F3A"/>
    <w:rsid w:val="005A0770"/>
    <w:rsid w:val="005E4B6D"/>
    <w:rsid w:val="00612F45"/>
    <w:rsid w:val="00616A21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B0E39"/>
    <w:rsid w:val="00823C29"/>
    <w:rsid w:val="00841403"/>
    <w:rsid w:val="0084705F"/>
    <w:rsid w:val="00892E2F"/>
    <w:rsid w:val="008A0E96"/>
    <w:rsid w:val="008E192A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B6E7D"/>
    <w:rsid w:val="009F25E7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667A7"/>
    <w:rsid w:val="00B70293"/>
    <w:rsid w:val="00B71206"/>
    <w:rsid w:val="00BA7593"/>
    <w:rsid w:val="00BF5012"/>
    <w:rsid w:val="00C17577"/>
    <w:rsid w:val="00C337A2"/>
    <w:rsid w:val="00C43BAC"/>
    <w:rsid w:val="00C448E4"/>
    <w:rsid w:val="00C44F25"/>
    <w:rsid w:val="00C92B5D"/>
    <w:rsid w:val="00CE4068"/>
    <w:rsid w:val="00D31E08"/>
    <w:rsid w:val="00D750AA"/>
    <w:rsid w:val="00DB665B"/>
    <w:rsid w:val="00DC053A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585B9DC-9253-4898-B91D-8D883B1F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EE32D-3AC6-4762-8680-8EA206D6C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subject/>
  <dc:creator>CONSUB21</dc:creator>
  <cp:keywords/>
  <dc:description/>
  <cp:lastModifiedBy>Ivana Pacini</cp:lastModifiedBy>
  <cp:revision>9</cp:revision>
  <cp:lastPrinted>2018-11-14T14:21:00Z</cp:lastPrinted>
  <dcterms:created xsi:type="dcterms:W3CDTF">2019-02-25T11:38:00Z</dcterms:created>
  <dcterms:modified xsi:type="dcterms:W3CDTF">2020-05-26T11:47:00Z</dcterms:modified>
</cp:coreProperties>
</file>